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08" w:rsidRDefault="00D76E08" w:rsidP="00D76E08">
      <w:pPr>
        <w:pStyle w:val="NKberschrift1"/>
      </w:pPr>
      <w:bookmarkStart w:id="0" w:name="_GoBack"/>
      <w:bookmarkEnd w:id="0"/>
      <w:r>
        <w:t>Kantate – Ein gesungener Gottesdienst</w:t>
      </w:r>
    </w:p>
    <w:p w:rsidR="00D76E08" w:rsidRDefault="00D76E08" w:rsidP="00D76E08">
      <w:pPr>
        <w:rPr>
          <w:rFonts w:ascii="Arial" w:eastAsia="Arial" w:hAnsi="Arial" w:cs="Arial"/>
          <w:b/>
          <w:sz w:val="24"/>
        </w:rPr>
      </w:pPr>
    </w:p>
    <w:p w:rsidR="00D76E08" w:rsidRPr="00D76E08" w:rsidRDefault="00D76E08" w:rsidP="00D76E08">
      <w:pPr>
        <w:pStyle w:val="NKText"/>
      </w:pPr>
      <w:r w:rsidRPr="00D76E08">
        <w:rPr>
          <w:rStyle w:val="NKTextfett"/>
          <w:i/>
        </w:rPr>
        <w:t>Hinweis:</w:t>
      </w:r>
      <w:r w:rsidRPr="00D76E08">
        <w:t xml:space="preserve"> </w:t>
      </w:r>
      <w:r w:rsidRPr="00D76E08">
        <w:rPr>
          <w:rStyle w:val="NKTextkursiv"/>
        </w:rPr>
        <w:t xml:space="preserve">Liednummern beziehen sich auf das lila-grüne Beiheft (zum EG) der Nordkirche „Himmel, Erde, Luft und Meer“. Aus </w:t>
      </w:r>
      <w:proofErr w:type="gramStart"/>
      <w:r w:rsidRPr="00D76E08">
        <w:rPr>
          <w:rStyle w:val="NKTextkursiv"/>
        </w:rPr>
        <w:t>dem</w:t>
      </w:r>
      <w:proofErr w:type="gramEnd"/>
      <w:r w:rsidRPr="00D76E08">
        <w:rPr>
          <w:rStyle w:val="NKTextkursiv"/>
        </w:rPr>
        <w:t xml:space="preserve"> EG sind gesungen das Glaubensbekenntnis (EG 182) und das Vaterunser (EG 188). Die Kantorei mischt sich unter die Gemeindeglieder und verstärkt aus den Reihen den Gesang.</w:t>
      </w:r>
    </w:p>
    <w:p w:rsidR="00D76E08" w:rsidRPr="00D76E08" w:rsidRDefault="00D76E08" w:rsidP="00D76E08">
      <w:pPr>
        <w:pStyle w:val="NKText"/>
      </w:pPr>
    </w:p>
    <w:p w:rsidR="00D76E08" w:rsidRPr="00D76E08" w:rsidRDefault="00D76E08" w:rsidP="00D76E08">
      <w:pPr>
        <w:pStyle w:val="NKText"/>
        <w:rPr>
          <w:rStyle w:val="NKTextfett"/>
        </w:rPr>
      </w:pPr>
      <w:r w:rsidRPr="00D76E08">
        <w:rPr>
          <w:rStyle w:val="NKTextfett"/>
        </w:rPr>
        <w:t>Glocken</w:t>
      </w:r>
    </w:p>
    <w:p w:rsidR="00D76E08" w:rsidRPr="00D76E08" w:rsidRDefault="00D76E08" w:rsidP="00D76E08">
      <w:pPr>
        <w:pStyle w:val="NKText"/>
      </w:pPr>
    </w:p>
    <w:p w:rsidR="00D76E08" w:rsidRPr="00D76E08" w:rsidRDefault="00D76E08" w:rsidP="00D76E08">
      <w:pPr>
        <w:pStyle w:val="NKText"/>
      </w:pPr>
      <w:r w:rsidRPr="00D76E08">
        <w:rPr>
          <w:rStyle w:val="NKTextfett"/>
        </w:rPr>
        <w:t>Anfangslied 91</w:t>
      </w:r>
      <w:r w:rsidRPr="00D76E08">
        <w:t xml:space="preserve"> „</w:t>
      </w:r>
      <w:proofErr w:type="spellStart"/>
      <w:r w:rsidRPr="00D76E08">
        <w:t>Hineh</w:t>
      </w:r>
      <w:proofErr w:type="spellEnd"/>
      <w:r w:rsidRPr="00D76E08">
        <w:t xml:space="preserve"> </w:t>
      </w:r>
      <w:proofErr w:type="spellStart"/>
      <w:r w:rsidRPr="00D76E08">
        <w:t>ma</w:t>
      </w:r>
      <w:proofErr w:type="spellEnd"/>
      <w:r w:rsidRPr="00D76E08">
        <w:t xml:space="preserve"> </w:t>
      </w:r>
      <w:proofErr w:type="spellStart"/>
      <w:r w:rsidRPr="00D76E08">
        <w:t>tov</w:t>
      </w:r>
      <w:proofErr w:type="spellEnd"/>
      <w:r w:rsidRPr="00D76E08">
        <w:t xml:space="preserve"> </w:t>
      </w:r>
      <w:proofErr w:type="spellStart"/>
      <w:r w:rsidRPr="00D76E08">
        <w:t>uma</w:t>
      </w:r>
      <w:proofErr w:type="spellEnd"/>
      <w:r w:rsidRPr="00D76E08">
        <w:t xml:space="preserve"> </w:t>
      </w:r>
      <w:proofErr w:type="spellStart"/>
      <w:r w:rsidRPr="00D76E08">
        <w:t>naim</w:t>
      </w:r>
      <w:proofErr w:type="spellEnd"/>
      <w:r w:rsidRPr="00D76E08">
        <w:t xml:space="preserve">“ </w:t>
      </w:r>
    </w:p>
    <w:p w:rsidR="00D76E08" w:rsidRPr="00D76E08" w:rsidRDefault="00D76E08" w:rsidP="00D76E08">
      <w:pPr>
        <w:pStyle w:val="NKText"/>
      </w:pPr>
    </w:p>
    <w:p w:rsidR="00D76E08" w:rsidRPr="00D76E08" w:rsidRDefault="00D76E08" w:rsidP="00D76E08">
      <w:pPr>
        <w:pStyle w:val="NKText"/>
      </w:pPr>
      <w:r w:rsidRPr="00D76E08">
        <w:rPr>
          <w:rStyle w:val="NKTextfett"/>
        </w:rPr>
        <w:t>Begrüßung</w:t>
      </w:r>
      <w:r w:rsidRPr="00D76E08">
        <w:tab/>
        <w:t>„einstimmen“</w:t>
      </w:r>
    </w:p>
    <w:p w:rsidR="00D76E08" w:rsidRPr="00D76E08" w:rsidRDefault="00D76E08" w:rsidP="00D76E08">
      <w:pPr>
        <w:pStyle w:val="NKText"/>
      </w:pPr>
    </w:p>
    <w:p w:rsidR="00D76E08" w:rsidRPr="00D76E08" w:rsidRDefault="00D76E08" w:rsidP="00D76E08">
      <w:pPr>
        <w:pStyle w:val="NKText"/>
      </w:pPr>
      <w:r w:rsidRPr="00D76E08">
        <w:rPr>
          <w:rStyle w:val="NKTextfett"/>
        </w:rPr>
        <w:t>Lied 149</w:t>
      </w:r>
      <w:r w:rsidRPr="00D76E08">
        <w:t xml:space="preserve"> „Dich rühmt der Morgen“</w:t>
      </w:r>
    </w:p>
    <w:p w:rsidR="00D76E08" w:rsidRPr="00D76E08" w:rsidRDefault="00D76E08" w:rsidP="00D76E08">
      <w:pPr>
        <w:pStyle w:val="NKText"/>
      </w:pPr>
    </w:p>
    <w:p w:rsidR="00D76E08" w:rsidRPr="00D76E08" w:rsidRDefault="00D76E08" w:rsidP="00D76E08">
      <w:pPr>
        <w:pStyle w:val="NKText"/>
        <w:rPr>
          <w:rStyle w:val="NKTextfett"/>
        </w:rPr>
      </w:pPr>
      <w:r>
        <w:rPr>
          <w:rStyle w:val="NKTextfett"/>
        </w:rPr>
        <w:t>„Die Stimme erheben“</w:t>
      </w:r>
    </w:p>
    <w:p w:rsidR="00D76E08" w:rsidRPr="00D76E08" w:rsidRDefault="00D76E08" w:rsidP="00D76E08">
      <w:pPr>
        <w:pStyle w:val="NKText"/>
      </w:pPr>
      <w:r w:rsidRPr="00D76E08">
        <w:t xml:space="preserve">Luther: die </w:t>
      </w:r>
      <w:proofErr w:type="spellStart"/>
      <w:r w:rsidRPr="00D76E08">
        <w:t>Musica</w:t>
      </w:r>
      <w:proofErr w:type="spellEnd"/>
      <w:r w:rsidRPr="00D76E08">
        <w:t xml:space="preserve"> ein „herrlich un</w:t>
      </w:r>
      <w:r>
        <w:t xml:space="preserve">d göttlich </w:t>
      </w:r>
      <w:proofErr w:type="spellStart"/>
      <w:r>
        <w:t>Geschenck</w:t>
      </w:r>
      <w:proofErr w:type="spellEnd"/>
      <w:r>
        <w:t xml:space="preserve"> und Gabe“, </w:t>
      </w:r>
      <w:r w:rsidRPr="00D76E08">
        <w:t xml:space="preserve">die den Menschen „fröhlich mache“. Eine Gabe, die der Teufel „nicht gerne </w:t>
      </w:r>
      <w:proofErr w:type="spellStart"/>
      <w:r w:rsidRPr="00D76E08">
        <w:t>erharret</w:t>
      </w:r>
      <w:proofErr w:type="spellEnd"/>
      <w:r w:rsidRPr="00D76E08">
        <w:t>“.</w:t>
      </w:r>
    </w:p>
    <w:p w:rsidR="00D76E08" w:rsidRPr="00D76E08" w:rsidRDefault="00D76E08" w:rsidP="00D76E08">
      <w:pPr>
        <w:pStyle w:val="NKText"/>
      </w:pPr>
    </w:p>
    <w:p w:rsidR="00D76E08" w:rsidRPr="00D76E08" w:rsidRDefault="00D76E08" w:rsidP="00D76E08">
      <w:pPr>
        <w:pStyle w:val="NKText"/>
      </w:pPr>
      <w:r w:rsidRPr="00D76E08">
        <w:rPr>
          <w:rStyle w:val="NKTextfett"/>
        </w:rPr>
        <w:t>Lied 92</w:t>
      </w:r>
      <w:r w:rsidRPr="00D76E08">
        <w:t xml:space="preserve"> </w:t>
      </w:r>
      <w:r>
        <w:t>„Der 103. Psalm“</w:t>
      </w:r>
    </w:p>
    <w:p w:rsidR="00D76E08" w:rsidRPr="00D76E08" w:rsidRDefault="00D76E08" w:rsidP="00D76E08">
      <w:pPr>
        <w:pStyle w:val="NKText"/>
      </w:pPr>
    </w:p>
    <w:p w:rsidR="00D76E08" w:rsidRPr="00D76E08" w:rsidRDefault="00D76E08" w:rsidP="00D76E08">
      <w:pPr>
        <w:pStyle w:val="NKText"/>
      </w:pPr>
      <w:r w:rsidRPr="00D76E08">
        <w:rPr>
          <w:rStyle w:val="NKTextfett"/>
        </w:rPr>
        <w:t>Lied 47</w:t>
      </w:r>
      <w:r w:rsidRPr="00D76E08">
        <w:t xml:space="preserve"> </w:t>
      </w:r>
      <w:r>
        <w:t xml:space="preserve">„Gloria </w:t>
      </w:r>
      <w:proofErr w:type="spellStart"/>
      <w:r>
        <w:t>Patri</w:t>
      </w:r>
      <w:proofErr w:type="spellEnd"/>
      <w:r>
        <w:t>“</w:t>
      </w:r>
    </w:p>
    <w:p w:rsidR="00D76E08" w:rsidRDefault="00D76E08" w:rsidP="00D76E08">
      <w:pPr>
        <w:spacing w:after="0" w:line="240" w:lineRule="auto"/>
        <w:rPr>
          <w:rFonts w:ascii="Arial" w:eastAsia="Arial" w:hAnsi="Arial" w:cs="Arial"/>
          <w:b/>
          <w:sz w:val="24"/>
        </w:rPr>
      </w:pPr>
    </w:p>
    <w:p w:rsidR="00D76E08" w:rsidRPr="00D76E08" w:rsidRDefault="00D76E08" w:rsidP="00D76E08">
      <w:pPr>
        <w:pStyle w:val="NKText"/>
      </w:pPr>
      <w:r w:rsidRPr="00D76E08">
        <w:t>Barmherzig ist der Herr, geduldig und von großer Güte.</w:t>
      </w:r>
    </w:p>
    <w:p w:rsidR="00D76E08" w:rsidRPr="00D76E08" w:rsidRDefault="00D76E08" w:rsidP="00D76E08">
      <w:pPr>
        <w:pStyle w:val="NKText"/>
      </w:pPr>
    </w:p>
    <w:p w:rsidR="00D76E08" w:rsidRPr="00D76E08" w:rsidRDefault="00D76E08" w:rsidP="00D76E08">
      <w:pPr>
        <w:pStyle w:val="NKText"/>
      </w:pPr>
      <w:r w:rsidRPr="00D76E08">
        <w:rPr>
          <w:rStyle w:val="NKTextfett"/>
        </w:rPr>
        <w:t>Lied 48</w:t>
      </w:r>
      <w:r w:rsidRPr="00D76E08">
        <w:t xml:space="preserve"> „Kyrie </w:t>
      </w:r>
      <w:proofErr w:type="spellStart"/>
      <w:r w:rsidRPr="00D76E08">
        <w:t>eleis</w:t>
      </w:r>
      <w:r>
        <w:t>on</w:t>
      </w:r>
      <w:proofErr w:type="spellEnd"/>
      <w:r>
        <w:t>“</w:t>
      </w:r>
    </w:p>
    <w:p w:rsidR="00D76E08" w:rsidRPr="00D76E08" w:rsidRDefault="00D76E08" w:rsidP="00D76E08">
      <w:pPr>
        <w:pStyle w:val="NKText"/>
      </w:pPr>
    </w:p>
    <w:p w:rsidR="00D76E08" w:rsidRPr="00D76E08" w:rsidRDefault="00D76E08" w:rsidP="00D76E08">
      <w:pPr>
        <w:pStyle w:val="NKText"/>
      </w:pPr>
      <w:r w:rsidRPr="00D76E08">
        <w:t>Lobet den Herrn, meine Seele, und vergiss nicht, was er dir Gutes getan hat.</w:t>
      </w:r>
    </w:p>
    <w:p w:rsidR="00D76E08" w:rsidRPr="00D76E08" w:rsidRDefault="00D76E08" w:rsidP="00D76E08">
      <w:pPr>
        <w:pStyle w:val="NKText"/>
      </w:pPr>
    </w:p>
    <w:p w:rsidR="00D76E08" w:rsidRPr="00D76E08" w:rsidRDefault="00D76E08" w:rsidP="00D76E08">
      <w:pPr>
        <w:pStyle w:val="NKText"/>
      </w:pPr>
      <w:r w:rsidRPr="00D76E08">
        <w:rPr>
          <w:rStyle w:val="NKTextfett"/>
        </w:rPr>
        <w:t>Lied 104</w:t>
      </w:r>
      <w:r w:rsidRPr="00D76E08">
        <w:t xml:space="preserve"> „Gloria“ – „Ich lobe meinen Gott“</w:t>
      </w:r>
    </w:p>
    <w:p w:rsidR="00D76E08" w:rsidRPr="00D76E08" w:rsidRDefault="00D76E08" w:rsidP="00D76E08">
      <w:pPr>
        <w:pStyle w:val="NKText"/>
      </w:pPr>
    </w:p>
    <w:p w:rsidR="00D76E08" w:rsidRPr="00D76E08" w:rsidRDefault="00D76E08" w:rsidP="00D76E08">
      <w:pPr>
        <w:pStyle w:val="NKText"/>
        <w:rPr>
          <w:rStyle w:val="NKTextfett"/>
        </w:rPr>
      </w:pPr>
      <w:proofErr w:type="spellStart"/>
      <w:r w:rsidRPr="00D76E08">
        <w:rPr>
          <w:rStyle w:val="NKTextfett"/>
        </w:rPr>
        <w:t>Kollektengebet</w:t>
      </w:r>
      <w:proofErr w:type="spellEnd"/>
    </w:p>
    <w:p w:rsidR="00D76E08" w:rsidRPr="00D76E08" w:rsidRDefault="00D76E08" w:rsidP="00D76E08">
      <w:pPr>
        <w:pStyle w:val="NKText"/>
      </w:pPr>
    </w:p>
    <w:p w:rsidR="00D76E08" w:rsidRPr="00D76E08" w:rsidRDefault="00D76E08" w:rsidP="00D76E08">
      <w:pPr>
        <w:pStyle w:val="NKText"/>
      </w:pPr>
      <w:r w:rsidRPr="00D76E08">
        <w:rPr>
          <w:rStyle w:val="NKTextfett"/>
        </w:rPr>
        <w:t>Lied 1</w:t>
      </w:r>
      <w:r w:rsidRPr="00D76E08">
        <w:t xml:space="preserve"> „Himmel, Erde, Luft und Meer“</w:t>
      </w:r>
    </w:p>
    <w:p w:rsidR="00D76E08" w:rsidRPr="00D76E08" w:rsidRDefault="00D76E08" w:rsidP="00D76E08">
      <w:pPr>
        <w:pStyle w:val="NKText"/>
      </w:pPr>
    </w:p>
    <w:p w:rsidR="00D76E08" w:rsidRPr="00D76E08" w:rsidRDefault="00D76E08" w:rsidP="00D76E08">
      <w:pPr>
        <w:pStyle w:val="NKText"/>
        <w:rPr>
          <w:rStyle w:val="NKTextkursiv"/>
        </w:rPr>
      </w:pPr>
      <w:r w:rsidRPr="00D76E08">
        <w:rPr>
          <w:rStyle w:val="NKTextkursiv"/>
        </w:rPr>
        <w:t>(kurz mündlich die Vorgeschichte der Verhaftung schildern)</w:t>
      </w:r>
    </w:p>
    <w:p w:rsidR="00D76E08" w:rsidRPr="00D76E08" w:rsidRDefault="00D76E08" w:rsidP="00D76E08">
      <w:pPr>
        <w:pStyle w:val="NKText"/>
        <w:rPr>
          <w:rStyle w:val="NKTextkursiv"/>
          <w:b/>
        </w:rPr>
      </w:pPr>
      <w:r w:rsidRPr="00D76E08">
        <w:rPr>
          <w:rStyle w:val="NKTextkursiv"/>
          <w:b/>
        </w:rPr>
        <w:t xml:space="preserve">Lesen der </w:t>
      </w:r>
      <w:proofErr w:type="spellStart"/>
      <w:r w:rsidRPr="00D76E08">
        <w:rPr>
          <w:rStyle w:val="NKTextkursiv"/>
          <w:b/>
        </w:rPr>
        <w:t>Apg</w:t>
      </w:r>
      <w:proofErr w:type="spellEnd"/>
      <w:r w:rsidRPr="00D76E08">
        <w:rPr>
          <w:rStyle w:val="NKTextkursiv"/>
          <w:b/>
        </w:rPr>
        <w:t xml:space="preserve"> 16,25f.</w:t>
      </w:r>
    </w:p>
    <w:p w:rsidR="00D76E08" w:rsidRPr="00D76E08" w:rsidRDefault="00D76E08" w:rsidP="00D76E08">
      <w:pPr>
        <w:pStyle w:val="NKText"/>
      </w:pPr>
      <w:r w:rsidRPr="00D76E08">
        <w:t>Gegen Mitter</w:t>
      </w:r>
      <w:r>
        <w:t>nacht beteten Paulus und Silas;</w:t>
      </w:r>
    </w:p>
    <w:p w:rsidR="00D76E08" w:rsidRPr="00D76E08" w:rsidRDefault="00D76E08" w:rsidP="00D76E08">
      <w:pPr>
        <w:pStyle w:val="NKText"/>
      </w:pPr>
      <w:r w:rsidRPr="00D76E08">
        <w:t>s</w:t>
      </w:r>
      <w:r>
        <w:t>ie priesen Gott mit Lobliedern,</w:t>
      </w:r>
    </w:p>
    <w:p w:rsidR="00D76E08" w:rsidRPr="00D76E08" w:rsidRDefault="00D76E08" w:rsidP="00D76E08">
      <w:pPr>
        <w:pStyle w:val="NKText"/>
      </w:pPr>
      <w:r w:rsidRPr="00D76E08">
        <w:t>und die</w:t>
      </w:r>
      <w:r>
        <w:t xml:space="preserve"> Mitgefangenen hörten ihnen zu.</w:t>
      </w:r>
    </w:p>
    <w:p w:rsidR="00D76E08" w:rsidRPr="00D76E08" w:rsidRDefault="00D76E08" w:rsidP="00D76E08">
      <w:pPr>
        <w:pStyle w:val="NKText"/>
      </w:pPr>
      <w:r w:rsidRPr="00D76E08">
        <w:lastRenderedPageBreak/>
        <w:t>Plötzlich bebte die Erde so heftig, dass das Gebäude bis in seine</w:t>
      </w:r>
      <w:r>
        <w:t xml:space="preserve"> Grundmauern erschüttert wurde.</w:t>
      </w:r>
    </w:p>
    <w:p w:rsidR="00D76E08" w:rsidRPr="00D76E08" w:rsidRDefault="00D76E08" w:rsidP="00D76E08">
      <w:pPr>
        <w:pStyle w:val="NKText"/>
      </w:pPr>
      <w:r w:rsidRPr="00D76E08">
        <w:t xml:space="preserve">Im selben Augenblick sprangen </w:t>
      </w:r>
      <w:r>
        <w:t>sämtliche Türen auf,</w:t>
      </w:r>
    </w:p>
    <w:p w:rsidR="00D76E08" w:rsidRPr="00D76E08" w:rsidRDefault="00D76E08" w:rsidP="00D76E08">
      <w:pPr>
        <w:pStyle w:val="NKText"/>
      </w:pPr>
      <w:r w:rsidRPr="00D76E08">
        <w:t>und die Ketten al</w:t>
      </w:r>
      <w:r>
        <w:t>ler Gefangenen fielen zu Boden.</w:t>
      </w:r>
    </w:p>
    <w:p w:rsidR="00D76E08" w:rsidRPr="00D76E08" w:rsidRDefault="00D76E08" w:rsidP="00D76E08">
      <w:pPr>
        <w:pStyle w:val="NKText"/>
      </w:pPr>
    </w:p>
    <w:p w:rsidR="00D76E08" w:rsidRPr="00D76E08" w:rsidRDefault="00D76E08" w:rsidP="00D76E08">
      <w:pPr>
        <w:pStyle w:val="NKText"/>
      </w:pPr>
      <w:r w:rsidRPr="00D76E08">
        <w:t>Wir bekennen unseren Glauben und singen:</w:t>
      </w:r>
    </w:p>
    <w:p w:rsidR="00D76E08" w:rsidRPr="00D76E08" w:rsidRDefault="00D76E08" w:rsidP="00D76E08">
      <w:pPr>
        <w:pStyle w:val="NKText"/>
      </w:pPr>
    </w:p>
    <w:p w:rsidR="00D76E08" w:rsidRPr="00D76E08" w:rsidRDefault="00D76E08" w:rsidP="00D76E08">
      <w:pPr>
        <w:pStyle w:val="NKberschrift2"/>
      </w:pPr>
      <w:r w:rsidRPr="00D76E08">
        <w:t>Glaubensbekenntnis EG 182</w:t>
      </w:r>
    </w:p>
    <w:p w:rsidR="00D76E08" w:rsidRPr="00D76E08" w:rsidRDefault="00D76E08" w:rsidP="00D76E08">
      <w:pPr>
        <w:pStyle w:val="NKText"/>
      </w:pPr>
    </w:p>
    <w:p w:rsidR="00D76E08" w:rsidRPr="00D76E08" w:rsidRDefault="00D76E08" w:rsidP="00D76E08">
      <w:pPr>
        <w:pStyle w:val="NKText"/>
      </w:pPr>
      <w:r w:rsidRPr="00D76E08">
        <w:t>1. Wir glauben Gott im höchsten Thron, wir glauben Christum, Gottes Sohn, aus Gott geboren vor der Zeit, allmächtig, allgebenedeit.</w:t>
      </w:r>
    </w:p>
    <w:p w:rsidR="00D76E08" w:rsidRPr="00D76E08" w:rsidRDefault="00D76E08" w:rsidP="00D76E08">
      <w:pPr>
        <w:pStyle w:val="NKText"/>
      </w:pPr>
      <w:r w:rsidRPr="00D76E08">
        <w:t xml:space="preserve">2. Wir glauben Gott, den </w:t>
      </w:r>
      <w:proofErr w:type="spellStart"/>
      <w:r w:rsidRPr="00D76E08">
        <w:t>Heilgen</w:t>
      </w:r>
      <w:proofErr w:type="spellEnd"/>
      <w:r w:rsidRPr="00D76E08">
        <w:t xml:space="preserve"> Geist, den Tröster, der uns unterweist,</w:t>
      </w:r>
    </w:p>
    <w:p w:rsidR="00D76E08" w:rsidRPr="00D76E08" w:rsidRDefault="00D76E08" w:rsidP="00D76E08">
      <w:pPr>
        <w:pStyle w:val="NKText"/>
      </w:pPr>
      <w:r w:rsidRPr="00D76E08">
        <w:t>der fährt, wohin er will und mag, und stark macht, was daniederlag.</w:t>
      </w:r>
    </w:p>
    <w:p w:rsidR="00D76E08" w:rsidRPr="00D76E08" w:rsidRDefault="00D76E08" w:rsidP="00D76E08">
      <w:pPr>
        <w:pStyle w:val="NKText"/>
      </w:pPr>
      <w:r w:rsidRPr="00D76E08">
        <w:t>3. Den Vater, dessen Wink und Ruf das Licht aus Finsternissen schuf,</w:t>
      </w:r>
    </w:p>
    <w:p w:rsidR="00D76E08" w:rsidRPr="00D76E08" w:rsidRDefault="00D76E08" w:rsidP="00D76E08">
      <w:pPr>
        <w:pStyle w:val="NKText"/>
      </w:pPr>
      <w:r w:rsidRPr="00D76E08">
        <w:t>den Sohn, der annimmt unsre Not, litt unser Kreuz, starb unsern Tod.</w:t>
      </w:r>
    </w:p>
    <w:p w:rsidR="00D76E08" w:rsidRPr="00D76E08" w:rsidRDefault="00D76E08" w:rsidP="00D76E08">
      <w:pPr>
        <w:pStyle w:val="NKText"/>
      </w:pPr>
      <w:r w:rsidRPr="00D76E08">
        <w:t>4. Der niederfuhr und auferstand, erhöht zu Gottes rechter Hand,</w:t>
      </w:r>
    </w:p>
    <w:p w:rsidR="00D76E08" w:rsidRPr="00D76E08" w:rsidRDefault="00D76E08" w:rsidP="00D76E08">
      <w:pPr>
        <w:pStyle w:val="NKText"/>
      </w:pPr>
      <w:r w:rsidRPr="00D76E08">
        <w:t>und kommt am Tag, vorherbestimmt, da alle Welt ihr Urteil nimmt.</w:t>
      </w:r>
    </w:p>
    <w:p w:rsidR="00D76E08" w:rsidRPr="00D76E08" w:rsidRDefault="00D76E08" w:rsidP="00D76E08">
      <w:pPr>
        <w:pStyle w:val="NKText"/>
      </w:pPr>
      <w:r w:rsidRPr="00D76E08">
        <w:t>5. Den Geist, der heilig insgemein lässt Christen Christi Kirche sein,</w:t>
      </w:r>
    </w:p>
    <w:p w:rsidR="00D76E08" w:rsidRPr="00D76E08" w:rsidRDefault="00D76E08" w:rsidP="00D76E08">
      <w:pPr>
        <w:pStyle w:val="NKText"/>
      </w:pPr>
      <w:r w:rsidRPr="00D76E08">
        <w:t xml:space="preserve">bis wir, von </w:t>
      </w:r>
      <w:proofErr w:type="spellStart"/>
      <w:r w:rsidRPr="00D76E08">
        <w:t>Sünd</w:t>
      </w:r>
      <w:proofErr w:type="spellEnd"/>
      <w:r w:rsidRPr="00D76E08">
        <w:t xml:space="preserve"> und Fehl befreit, ihn selber </w:t>
      </w:r>
      <w:proofErr w:type="spellStart"/>
      <w:r w:rsidRPr="00D76E08">
        <w:t>schaun</w:t>
      </w:r>
      <w:proofErr w:type="spellEnd"/>
      <w:r w:rsidRPr="00D76E08">
        <w:t xml:space="preserve"> in Ewigkeit.</w:t>
      </w:r>
    </w:p>
    <w:p w:rsidR="00D76E08" w:rsidRPr="00D76E08" w:rsidRDefault="00D76E08" w:rsidP="00D76E08">
      <w:pPr>
        <w:pStyle w:val="NKText"/>
      </w:pPr>
    </w:p>
    <w:p w:rsidR="00D76E08" w:rsidRPr="00D76E08" w:rsidRDefault="00D76E08" w:rsidP="00D76E08">
      <w:pPr>
        <w:pStyle w:val="NKText"/>
      </w:pPr>
      <w:r w:rsidRPr="00D76E08">
        <w:rPr>
          <w:rStyle w:val="NKTextfett"/>
        </w:rPr>
        <w:t>Die „Tür zur Seele“</w:t>
      </w:r>
      <w:r w:rsidRPr="00D76E08">
        <w:t xml:space="preserve"> (Text von Sophie Scholl, Mitglied der Weißen Rose, christlich, spielt </w:t>
      </w:r>
      <w:proofErr w:type="spellStart"/>
      <w:r w:rsidRPr="00D76E08">
        <w:t>Harmonium</w:t>
      </w:r>
      <w:proofErr w:type="spellEnd"/>
      <w:r w:rsidRPr="00D76E08">
        <w:t>. Sie schreibt im Januar 1942:)</w:t>
      </w:r>
    </w:p>
    <w:p w:rsidR="00D76E08" w:rsidRPr="00D76E08" w:rsidRDefault="00D76E08" w:rsidP="00D76E08">
      <w:pPr>
        <w:pStyle w:val="NKText"/>
      </w:pPr>
    </w:p>
    <w:p w:rsidR="00D76E08" w:rsidRPr="00D76E08" w:rsidRDefault="00D76E08" w:rsidP="00D76E08">
      <w:pPr>
        <w:pStyle w:val="NKText"/>
      </w:pPr>
      <w:r w:rsidRPr="00D76E08">
        <w:t xml:space="preserve">Musik aber macht das Herz weich; sie ordnet seine Verworrenheit, löst seine </w:t>
      </w:r>
      <w:proofErr w:type="spellStart"/>
      <w:r w:rsidRPr="00D76E08">
        <w:t>Verkrampftheit</w:t>
      </w:r>
      <w:proofErr w:type="spellEnd"/>
      <w:r w:rsidRPr="00D76E08">
        <w:t xml:space="preserve"> und schafft so eine Voraussetzung für das Wirken des Geistes in der Seele, der vorher an ihren hart und verschlossenen P</w:t>
      </w:r>
      <w:r>
        <w:t>forten vergeblich geklopft hat.</w:t>
      </w:r>
    </w:p>
    <w:p w:rsidR="00D76E08" w:rsidRPr="00D76E08" w:rsidRDefault="00D76E08" w:rsidP="00D76E08">
      <w:pPr>
        <w:pStyle w:val="NKText"/>
      </w:pPr>
    </w:p>
    <w:p w:rsidR="00D76E08" w:rsidRPr="00D76E08" w:rsidRDefault="00D76E08" w:rsidP="00D76E08">
      <w:pPr>
        <w:pStyle w:val="NKText"/>
      </w:pPr>
      <w:r w:rsidRPr="00D76E08">
        <w:t>Ja, ganz still und ohne Gewalt macht die Musik die Türen der Seele auf. Nun sind s</w:t>
      </w:r>
      <w:r>
        <w:t>ie offen!</w:t>
      </w:r>
    </w:p>
    <w:p w:rsidR="00D76E08" w:rsidRPr="00D76E08" w:rsidRDefault="00D76E08" w:rsidP="00D76E08">
      <w:pPr>
        <w:pStyle w:val="NKText"/>
      </w:pPr>
    </w:p>
    <w:p w:rsidR="00D76E08" w:rsidRPr="00D76E08" w:rsidRDefault="00D76E08" w:rsidP="00D76E08">
      <w:pPr>
        <w:pStyle w:val="NKText"/>
      </w:pPr>
      <w:r w:rsidRPr="00D76E08">
        <w:rPr>
          <w:rStyle w:val="NKTextfett"/>
        </w:rPr>
        <w:t>Lied 164</w:t>
      </w:r>
      <w:r w:rsidRPr="00D76E08">
        <w:t xml:space="preserve"> „</w:t>
      </w:r>
      <w:proofErr w:type="spellStart"/>
      <w:r w:rsidRPr="00D76E08">
        <w:t>Gah</w:t>
      </w:r>
      <w:proofErr w:type="spellEnd"/>
      <w:r w:rsidRPr="00D76E08">
        <w:t xml:space="preserve"> </w:t>
      </w:r>
      <w:proofErr w:type="spellStart"/>
      <w:r w:rsidRPr="00D76E08">
        <w:t>rut</w:t>
      </w:r>
      <w:proofErr w:type="spellEnd"/>
      <w:r w:rsidRPr="00D76E08">
        <w:t xml:space="preserve"> </w:t>
      </w:r>
      <w:proofErr w:type="spellStart"/>
      <w:r w:rsidRPr="00D76E08">
        <w:t>mien</w:t>
      </w:r>
      <w:proofErr w:type="spellEnd"/>
      <w:r w:rsidRPr="00D76E08">
        <w:t xml:space="preserve"> hart, </w:t>
      </w:r>
      <w:proofErr w:type="spellStart"/>
      <w:r w:rsidRPr="00D76E08">
        <w:t>un</w:t>
      </w:r>
      <w:proofErr w:type="spellEnd"/>
      <w:r w:rsidRPr="00D76E08">
        <w:t xml:space="preserve"> </w:t>
      </w:r>
      <w:proofErr w:type="spellStart"/>
      <w:r w:rsidRPr="00D76E08">
        <w:t>säuk</w:t>
      </w:r>
      <w:proofErr w:type="spellEnd"/>
      <w:r w:rsidRPr="00D76E08">
        <w:t xml:space="preserve"> di Freud“</w:t>
      </w:r>
    </w:p>
    <w:p w:rsidR="00D76E08" w:rsidRPr="00D76E08" w:rsidRDefault="00D76E08" w:rsidP="00D76E08">
      <w:pPr>
        <w:pStyle w:val="NKText"/>
      </w:pPr>
    </w:p>
    <w:p w:rsidR="00D76E08" w:rsidRPr="0050564A" w:rsidRDefault="0050564A" w:rsidP="0050564A">
      <w:pPr>
        <w:pStyle w:val="NKText"/>
      </w:pPr>
      <w:r w:rsidRPr="0050564A">
        <w:rPr>
          <w:rStyle w:val="NKTextfett"/>
        </w:rPr>
        <w:t>Ansprache</w:t>
      </w:r>
      <w:r>
        <w:t xml:space="preserve"> „W</w:t>
      </w:r>
      <w:r w:rsidR="00D76E08" w:rsidRPr="0050564A">
        <w:t>er singt, betet doppelt“</w:t>
      </w:r>
    </w:p>
    <w:p w:rsidR="00D76E08" w:rsidRPr="0050564A" w:rsidRDefault="00D76E08" w:rsidP="0050564A">
      <w:pPr>
        <w:pStyle w:val="NKText"/>
      </w:pPr>
    </w:p>
    <w:p w:rsidR="00D76E08" w:rsidRPr="0050564A" w:rsidRDefault="00D76E08" w:rsidP="0050564A">
      <w:pPr>
        <w:pStyle w:val="NKText"/>
      </w:pPr>
      <w:r w:rsidRPr="0050564A">
        <w:t>Ein dunkler Raum</w:t>
      </w:r>
    </w:p>
    <w:p w:rsidR="00D76E08" w:rsidRPr="0050564A" w:rsidRDefault="00D76E08" w:rsidP="0050564A">
      <w:pPr>
        <w:pStyle w:val="NKText"/>
      </w:pPr>
      <w:r w:rsidRPr="0050564A">
        <w:t>Kein Tageslicht dringt durch.</w:t>
      </w:r>
    </w:p>
    <w:p w:rsidR="00D76E08" w:rsidRPr="0050564A" w:rsidRDefault="00D76E08" w:rsidP="0050564A">
      <w:pPr>
        <w:pStyle w:val="NKText"/>
      </w:pPr>
      <w:r w:rsidRPr="0050564A">
        <w:t>Du bist ganz alleine</w:t>
      </w:r>
      <w:r w:rsidR="0050564A">
        <w:t>.</w:t>
      </w:r>
    </w:p>
    <w:p w:rsidR="00D76E08" w:rsidRPr="0050564A" w:rsidRDefault="00D76E08" w:rsidP="0050564A">
      <w:pPr>
        <w:pStyle w:val="NKText"/>
      </w:pPr>
      <w:r w:rsidRPr="0050564A">
        <w:t>Es ist eng. Du hast Angst.</w:t>
      </w:r>
    </w:p>
    <w:p w:rsidR="00D76E08" w:rsidRPr="0050564A" w:rsidRDefault="00D76E08" w:rsidP="0050564A">
      <w:pPr>
        <w:pStyle w:val="NKText"/>
      </w:pPr>
      <w:r w:rsidRPr="0050564A">
        <w:t>Wie geht es weiter?</w:t>
      </w:r>
    </w:p>
    <w:p w:rsidR="00D76E08" w:rsidRPr="0050564A" w:rsidRDefault="0050564A" w:rsidP="0050564A">
      <w:pPr>
        <w:pStyle w:val="NKText"/>
        <w:rPr>
          <w:rStyle w:val="NKTextkursiv"/>
        </w:rPr>
      </w:pPr>
      <w:r>
        <w:t>In solch einem</w:t>
      </w:r>
      <w:r w:rsidR="00D76E08" w:rsidRPr="0050564A">
        <w:t xml:space="preserve"> Moment beginnen Menschen zu summen. </w:t>
      </w:r>
      <w:r>
        <w:rPr>
          <w:rStyle w:val="NKTextkursiv"/>
        </w:rPr>
        <w:t>(s</w:t>
      </w:r>
      <w:r w:rsidR="00D76E08" w:rsidRPr="0050564A">
        <w:rPr>
          <w:rStyle w:val="NKTextkursiv"/>
        </w:rPr>
        <w:t>ummen)</w:t>
      </w:r>
    </w:p>
    <w:p w:rsidR="00D76E08" w:rsidRPr="0050564A" w:rsidRDefault="00D76E08" w:rsidP="0050564A">
      <w:pPr>
        <w:pStyle w:val="NKText"/>
      </w:pPr>
      <w:r w:rsidRPr="0050564A">
        <w:t>Ganz leise erst. Sie hören, wie</w:t>
      </w:r>
      <w:r w:rsidR="0050564A">
        <w:t xml:space="preserve"> sie klingen. Dass sie da sind.</w:t>
      </w:r>
    </w:p>
    <w:p w:rsidR="00D76E08" w:rsidRPr="0050564A" w:rsidRDefault="00D76E08" w:rsidP="0050564A">
      <w:pPr>
        <w:pStyle w:val="NKText"/>
      </w:pPr>
      <w:r w:rsidRPr="0050564A">
        <w:lastRenderedPageBreak/>
        <w:t>Finden einen Ton, probieren es aus. Melodien formen sich.</w:t>
      </w:r>
    </w:p>
    <w:p w:rsidR="00D76E08" w:rsidRPr="0050564A" w:rsidRDefault="00D76E08" w:rsidP="0050564A">
      <w:pPr>
        <w:pStyle w:val="NKText"/>
      </w:pPr>
      <w:r w:rsidRPr="0050564A">
        <w:t xml:space="preserve">Der Eintönigkeit summen sie </w:t>
      </w:r>
      <w:proofErr w:type="gramStart"/>
      <w:r w:rsidRPr="0050564A">
        <w:t>Klänge</w:t>
      </w:r>
      <w:proofErr w:type="gramEnd"/>
      <w:r w:rsidRPr="0050564A">
        <w:t xml:space="preserve"> entgegen.</w:t>
      </w:r>
    </w:p>
    <w:p w:rsidR="00D76E08" w:rsidRPr="0050564A" w:rsidRDefault="00D76E08" w:rsidP="0050564A">
      <w:pPr>
        <w:pStyle w:val="NKText"/>
      </w:pPr>
      <w:r w:rsidRPr="0050564A">
        <w:t>Der Raum wird weiter. Der Klang trägt weiter als der Körper. Nimmt den Raum ein.</w:t>
      </w:r>
    </w:p>
    <w:p w:rsidR="00D76E08" w:rsidRPr="0050564A" w:rsidRDefault="00D76E08" w:rsidP="0050564A">
      <w:pPr>
        <w:pStyle w:val="NKText"/>
      </w:pPr>
      <w:r w:rsidRPr="0050564A">
        <w:t>Die Töne erzeugen Resonanze</w:t>
      </w:r>
      <w:r w:rsidR="0050564A">
        <w:t>n. Der Körper ist voller Klang.</w:t>
      </w:r>
    </w:p>
    <w:p w:rsidR="00D76E08" w:rsidRPr="0050564A" w:rsidRDefault="00D76E08" w:rsidP="0050564A">
      <w:pPr>
        <w:pStyle w:val="NKText"/>
      </w:pPr>
    </w:p>
    <w:p w:rsidR="00D76E08" w:rsidRPr="0050564A" w:rsidRDefault="00D76E08" w:rsidP="0050564A">
      <w:pPr>
        <w:pStyle w:val="NKText"/>
      </w:pPr>
      <w:r w:rsidRPr="0050564A">
        <w:t xml:space="preserve">So müssen sich </w:t>
      </w:r>
      <w:r w:rsidR="0050564A">
        <w:t>Paulus und Silas gefühlt haben.</w:t>
      </w:r>
    </w:p>
    <w:p w:rsidR="00D76E08" w:rsidRPr="0050564A" w:rsidRDefault="00D76E08" w:rsidP="0050564A">
      <w:pPr>
        <w:pStyle w:val="NKText"/>
      </w:pPr>
      <w:r w:rsidRPr="0050564A">
        <w:t>In dem engen Raum ihres Gefängnisses. Sie wussten nicht, wie es weiter geht.</w:t>
      </w:r>
    </w:p>
    <w:p w:rsidR="00D76E08" w:rsidRPr="0050564A" w:rsidRDefault="00D76E08" w:rsidP="0050564A">
      <w:pPr>
        <w:pStyle w:val="NKText"/>
      </w:pPr>
      <w:r w:rsidRPr="0050564A">
        <w:t>Sie haben Angst.</w:t>
      </w:r>
    </w:p>
    <w:p w:rsidR="00D76E08" w:rsidRPr="0050564A" w:rsidRDefault="00D76E08" w:rsidP="0050564A">
      <w:pPr>
        <w:pStyle w:val="NKText"/>
      </w:pPr>
      <w:r w:rsidRPr="0050564A">
        <w:t>So beginnen sie zu summen, Melodien zu formen.</w:t>
      </w:r>
    </w:p>
    <w:p w:rsidR="00D76E08" w:rsidRPr="0050564A" w:rsidRDefault="00D76E08" w:rsidP="0050564A">
      <w:pPr>
        <w:pStyle w:val="NKText"/>
      </w:pPr>
      <w:r w:rsidRPr="0050564A">
        <w:t>Sie sind da, kriegen zu spüren. Sie sind da. Das beruhigt sie.</w:t>
      </w:r>
    </w:p>
    <w:p w:rsidR="00D76E08" w:rsidRPr="0050564A" w:rsidRDefault="00D76E08" w:rsidP="0050564A">
      <w:pPr>
        <w:pStyle w:val="NKText"/>
      </w:pPr>
      <w:r w:rsidRPr="0050564A">
        <w:t>In die Melodie mischen sich die W</w:t>
      </w:r>
      <w:r w:rsidR="0050564A">
        <w:t>orte, die das Gegenüber suchen.</w:t>
      </w:r>
    </w:p>
    <w:p w:rsidR="00D76E08" w:rsidRPr="0050564A" w:rsidRDefault="00D76E08" w:rsidP="0050564A">
      <w:pPr>
        <w:pStyle w:val="NKText"/>
      </w:pPr>
      <w:r w:rsidRPr="0050564A">
        <w:t>Die weiter</w:t>
      </w:r>
      <w:r w:rsidR="0050564A">
        <w:t xml:space="preserve"> </w:t>
      </w:r>
      <w:r w:rsidRPr="0050564A">
        <w:t>reichen als die engen Mauern.</w:t>
      </w:r>
    </w:p>
    <w:p w:rsidR="00D76E08" w:rsidRPr="0050564A" w:rsidRDefault="00D76E08" w:rsidP="0050564A">
      <w:pPr>
        <w:pStyle w:val="NKText"/>
      </w:pPr>
      <w:r w:rsidRPr="0050564A">
        <w:t>Sie holen die Weite des Himmels hinein in ihre enge Welt.</w:t>
      </w:r>
    </w:p>
    <w:p w:rsidR="00D76E08" w:rsidRPr="0050564A" w:rsidRDefault="00D76E08" w:rsidP="0050564A">
      <w:pPr>
        <w:pStyle w:val="NKText"/>
      </w:pPr>
      <w:r w:rsidRPr="0050564A">
        <w:t>Sie beginnen Gott zu loben. Sie erheben die Stim</w:t>
      </w:r>
      <w:r w:rsidR="0050564A">
        <w:t>me zum Lobpreis. Sie stimmen</w:t>
      </w:r>
      <w:r w:rsidRPr="0050564A">
        <w:t xml:space="preserve"> in den Gesang aller vor ihnen ei</w:t>
      </w:r>
      <w:r w:rsidR="0050564A">
        <w:t>n. Der Grundton des Vertrauens.</w:t>
      </w:r>
    </w:p>
    <w:p w:rsidR="00D76E08" w:rsidRPr="0050564A" w:rsidRDefault="00D76E08" w:rsidP="0050564A">
      <w:pPr>
        <w:pStyle w:val="NKText"/>
      </w:pPr>
      <w:r w:rsidRPr="0050564A">
        <w:t>Sie sind nicht allein.</w:t>
      </w:r>
    </w:p>
    <w:p w:rsidR="00D76E08" w:rsidRPr="0050564A" w:rsidRDefault="00D76E08" w:rsidP="0050564A">
      <w:pPr>
        <w:pStyle w:val="NKText"/>
      </w:pPr>
      <w:r w:rsidRPr="0050564A">
        <w:t>Und diese Melodie trägt weiter, verknüpft sich mit dem unsagbar Hörenden, Gott.</w:t>
      </w:r>
    </w:p>
    <w:p w:rsidR="00D76E08" w:rsidRPr="0050564A" w:rsidRDefault="00D76E08" w:rsidP="0050564A">
      <w:pPr>
        <w:pStyle w:val="NKText"/>
      </w:pPr>
    </w:p>
    <w:p w:rsidR="00D76E08" w:rsidRPr="0050564A" w:rsidRDefault="00D76E08" w:rsidP="0050564A">
      <w:pPr>
        <w:pStyle w:val="NKText"/>
      </w:pPr>
      <w:r w:rsidRPr="0050564A">
        <w:t>Man kann Menschen die Sicht nehmen. Die Ohren kann man ihnen nicht verschließen. Und so tragen sich die Melodien und Lieder des Paulus und Silas fort, durch Ritzen und Spalten dringen sie und verbreiten ihren Klang.</w:t>
      </w:r>
    </w:p>
    <w:p w:rsidR="00D76E08" w:rsidRPr="0050564A" w:rsidRDefault="00D76E08" w:rsidP="0050564A">
      <w:pPr>
        <w:pStyle w:val="NKText"/>
      </w:pPr>
      <w:r w:rsidRPr="0050564A">
        <w:t>In die Zellen der anderen Gefangenen, die berührt werden davon unvermutet und mit einstimmen in die Loblieder.</w:t>
      </w:r>
    </w:p>
    <w:p w:rsidR="00D76E08" w:rsidRPr="0050564A" w:rsidRDefault="00D76E08" w:rsidP="0050564A">
      <w:pPr>
        <w:pStyle w:val="NKText"/>
      </w:pPr>
      <w:r w:rsidRPr="0050564A">
        <w:t>Die Lieder und die Stimmen verbinden sich zu einer Gemeinschaft. Die Gefangenen schöpfen Kraft. Ja, es entwickelt sich eine kraftvolle Stimmung. Miteinander und im Einklang mit Gott.</w:t>
      </w:r>
    </w:p>
    <w:p w:rsidR="00D76E08" w:rsidRPr="0050564A" w:rsidRDefault="00D76E08" w:rsidP="0050564A">
      <w:pPr>
        <w:pStyle w:val="NKText"/>
      </w:pPr>
    </w:p>
    <w:p w:rsidR="00D76E08" w:rsidRPr="0050564A" w:rsidRDefault="00D76E08" w:rsidP="0050564A">
      <w:pPr>
        <w:pStyle w:val="NKText"/>
      </w:pPr>
      <w:r w:rsidRPr="0050564A">
        <w:t>Es geschieht plötzlich. Ohne, dass es jemand erwartet hät</w:t>
      </w:r>
      <w:r w:rsidR="0050564A">
        <w:t>t</w:t>
      </w:r>
      <w:r w:rsidRPr="0050564A">
        <w:t>e. Die Mauern des Gefängnisses stürzen ein. Die Wände fallen. Das Licht überwältigt. Man weiß nicht, wer sich mehr erschrocken hat: die Gefangenen oder ihre Aufseher.</w:t>
      </w:r>
    </w:p>
    <w:p w:rsidR="00D76E08" w:rsidRPr="0050564A" w:rsidRDefault="00D76E08" w:rsidP="0050564A">
      <w:pPr>
        <w:pStyle w:val="NKText"/>
      </w:pPr>
      <w:r w:rsidRPr="0050564A">
        <w:t>Was geschah, ist unerklärlich und kraftvoll. Ergreifend. Ein heiliger Moment. Alle</w:t>
      </w:r>
      <w:r w:rsidR="0050564A">
        <w:t>s</w:t>
      </w:r>
      <w:r w:rsidRPr="0050564A">
        <w:t xml:space="preserve"> erstarrt fast ehrfürchtig vor dem, was gerade geschah. Ein Gefängnis stürzt ein. Es geht weiter.</w:t>
      </w:r>
    </w:p>
    <w:p w:rsidR="00D76E08" w:rsidRPr="0050564A" w:rsidRDefault="00D76E08" w:rsidP="0050564A">
      <w:pPr>
        <w:pStyle w:val="NKText"/>
      </w:pPr>
    </w:p>
    <w:p w:rsidR="00D76E08" w:rsidRPr="0050564A" w:rsidRDefault="00D76E08" w:rsidP="0050564A">
      <w:pPr>
        <w:pStyle w:val="NKText"/>
      </w:pPr>
      <w:r w:rsidRPr="0050564A">
        <w:t>Als ein Aufseher die Türen des Gefängnisses offen stehen sah, zog er sein Schwert und wollte sich töten. Er dachte, die Gefangenen seie</w:t>
      </w:r>
      <w:r w:rsidR="0050564A">
        <w:t>n geflohen.</w:t>
      </w:r>
    </w:p>
    <w:p w:rsidR="00D76E08" w:rsidRPr="0050564A" w:rsidRDefault="00D76E08" w:rsidP="0050564A">
      <w:pPr>
        <w:pStyle w:val="NKText"/>
      </w:pPr>
      <w:r w:rsidRPr="0050564A">
        <w:t>Verzweifelt sinkt er auf den Boden nieder: „Ich bin meiner Aufgabe nicht gewachsen! So kann ich nicht leben! Ich bin m</w:t>
      </w:r>
      <w:r w:rsidR="0050564A">
        <w:t>einer Aufgabe nicht gewachsen!“</w:t>
      </w:r>
    </w:p>
    <w:p w:rsidR="00D76E08" w:rsidRPr="0050564A" w:rsidRDefault="0050564A" w:rsidP="0050564A">
      <w:pPr>
        <w:pStyle w:val="NKText"/>
      </w:pPr>
      <w:r>
        <w:t>Da ruft Paulus ihm zu: „</w:t>
      </w:r>
      <w:r w:rsidR="00D76E08" w:rsidRPr="0050564A">
        <w:t>Tu dir nicht</w:t>
      </w:r>
      <w:r>
        <w:t>s an! Wir sind alle noch hier!“</w:t>
      </w:r>
    </w:p>
    <w:p w:rsidR="00D76E08" w:rsidRPr="0050564A" w:rsidRDefault="00D76E08" w:rsidP="0050564A">
      <w:pPr>
        <w:pStyle w:val="NKText"/>
      </w:pPr>
      <w:r w:rsidRPr="0050564A">
        <w:t>Wir hauen nicht ab. „Wir sind frei.“</w:t>
      </w:r>
    </w:p>
    <w:p w:rsidR="00D76E08" w:rsidRPr="0050564A" w:rsidRDefault="00D76E08" w:rsidP="0050564A">
      <w:pPr>
        <w:pStyle w:val="NKText"/>
      </w:pPr>
    </w:p>
    <w:p w:rsidR="00D76E08" w:rsidRPr="0050564A" w:rsidRDefault="00D76E08" w:rsidP="0050564A">
      <w:pPr>
        <w:pStyle w:val="NKText"/>
      </w:pPr>
      <w:r w:rsidRPr="0050564A">
        <w:lastRenderedPageBreak/>
        <w:t>Der Aufseher hörte das und fand seine neue Lebensme</w:t>
      </w:r>
      <w:r w:rsidR="0050564A" w:rsidRPr="0050564A">
        <w:t>lodie: „Ich lasse mich taufen.“</w:t>
      </w:r>
    </w:p>
    <w:p w:rsidR="00D76E08" w:rsidRPr="0050564A" w:rsidRDefault="00D76E08" w:rsidP="0050564A">
      <w:pPr>
        <w:pStyle w:val="NKText"/>
      </w:pPr>
    </w:p>
    <w:p w:rsidR="00D76E08" w:rsidRPr="0050564A" w:rsidRDefault="00D76E08" w:rsidP="0050564A">
      <w:pPr>
        <w:pStyle w:val="NKText"/>
      </w:pPr>
      <w:r w:rsidRPr="0050564A">
        <w:rPr>
          <w:rStyle w:val="NKTextfett"/>
        </w:rPr>
        <w:t>Lied 101</w:t>
      </w:r>
      <w:r w:rsidRPr="0050564A">
        <w:t xml:space="preserve"> „Dass Du mich einstimmen lässt in deinen Jubel“</w:t>
      </w:r>
    </w:p>
    <w:p w:rsidR="00D76E08" w:rsidRPr="0050564A" w:rsidRDefault="00D76E08" w:rsidP="0050564A">
      <w:pPr>
        <w:pStyle w:val="NKText"/>
      </w:pPr>
    </w:p>
    <w:p w:rsidR="00D76E08" w:rsidRPr="004537E7" w:rsidRDefault="00D76E08" w:rsidP="0050564A">
      <w:pPr>
        <w:pStyle w:val="NKText"/>
        <w:rPr>
          <w:rStyle w:val="NKTextfett"/>
          <w:lang w:val="en-US"/>
        </w:rPr>
      </w:pPr>
      <w:r w:rsidRPr="004537E7">
        <w:rPr>
          <w:rStyle w:val="NKTextfett"/>
          <w:lang w:val="en-US"/>
        </w:rPr>
        <w:t>Abkündigungen</w:t>
      </w:r>
    </w:p>
    <w:p w:rsidR="00D76E08" w:rsidRPr="004537E7" w:rsidRDefault="00D76E08" w:rsidP="0050564A">
      <w:pPr>
        <w:pStyle w:val="NKText"/>
        <w:rPr>
          <w:lang w:val="en-US"/>
        </w:rPr>
      </w:pPr>
    </w:p>
    <w:p w:rsidR="00D76E08" w:rsidRPr="004537E7" w:rsidRDefault="00D76E08" w:rsidP="0050564A">
      <w:pPr>
        <w:pStyle w:val="NKText"/>
        <w:rPr>
          <w:lang w:val="en-US"/>
        </w:rPr>
      </w:pPr>
      <w:r w:rsidRPr="004537E7">
        <w:rPr>
          <w:rStyle w:val="NKTextfett"/>
          <w:lang w:val="en-US"/>
        </w:rPr>
        <w:t>Lied 141</w:t>
      </w:r>
      <w:r w:rsidRPr="004537E7">
        <w:rPr>
          <w:lang w:val="en-US"/>
        </w:rPr>
        <w:t xml:space="preserve"> „Make my day, make my night“</w:t>
      </w:r>
    </w:p>
    <w:p w:rsidR="00D76E08" w:rsidRPr="004537E7" w:rsidRDefault="00D76E08" w:rsidP="009F6389">
      <w:pPr>
        <w:pStyle w:val="NKText"/>
        <w:rPr>
          <w:lang w:val="en-US"/>
        </w:rPr>
      </w:pPr>
    </w:p>
    <w:p w:rsidR="00D76E08" w:rsidRPr="009F6389" w:rsidRDefault="00D76E08" w:rsidP="009F6389">
      <w:pPr>
        <w:pStyle w:val="NKText"/>
      </w:pPr>
      <w:r w:rsidRPr="009F6389">
        <w:rPr>
          <w:rStyle w:val="NKTextfett"/>
        </w:rPr>
        <w:t xml:space="preserve">Fürbitte mit dem </w:t>
      </w:r>
      <w:proofErr w:type="spellStart"/>
      <w:r w:rsidRPr="009F6389">
        <w:rPr>
          <w:rStyle w:val="NKTextfett"/>
        </w:rPr>
        <w:t>Kehrvers</w:t>
      </w:r>
      <w:proofErr w:type="spellEnd"/>
      <w:r w:rsidRPr="009F6389">
        <w:rPr>
          <w:rStyle w:val="NKTextfett"/>
        </w:rPr>
        <w:t xml:space="preserve"> Lied 123 als Kanon</w:t>
      </w:r>
      <w:r w:rsidRPr="009F6389">
        <w:t xml:space="preserve"> „Du verwandelst meine Trauer in Freude“</w:t>
      </w:r>
    </w:p>
    <w:p w:rsidR="00D76E08" w:rsidRPr="009F6389" w:rsidRDefault="00D76E08" w:rsidP="009F6389">
      <w:pPr>
        <w:pStyle w:val="NKText"/>
      </w:pPr>
    </w:p>
    <w:p w:rsidR="00D76E08" w:rsidRPr="009F6389" w:rsidRDefault="00D76E08" w:rsidP="009F6389">
      <w:pPr>
        <w:pStyle w:val="NKText"/>
        <w:rPr>
          <w:rStyle w:val="NKTextfett"/>
        </w:rPr>
      </w:pPr>
      <w:r w:rsidRPr="009F6389">
        <w:rPr>
          <w:rStyle w:val="NKTextfett"/>
        </w:rPr>
        <w:t>Vater Unser gesungen EG 188</w:t>
      </w:r>
    </w:p>
    <w:p w:rsidR="00D76E08" w:rsidRPr="009F6389" w:rsidRDefault="00D76E08" w:rsidP="009F6389">
      <w:pPr>
        <w:pStyle w:val="NKText"/>
      </w:pPr>
    </w:p>
    <w:p w:rsidR="00D76E08" w:rsidRPr="009F6389" w:rsidRDefault="00D76E08" w:rsidP="009F6389">
      <w:pPr>
        <w:pStyle w:val="NKText"/>
      </w:pPr>
      <w:r w:rsidRPr="009F6389">
        <w:rPr>
          <w:rStyle w:val="NKTextfett"/>
        </w:rPr>
        <w:t>Segenslied 43</w:t>
      </w:r>
      <w:r w:rsidRPr="009F6389">
        <w:t xml:space="preserve"> „Mögen sich die Wege“</w:t>
      </w:r>
    </w:p>
    <w:p w:rsidR="00D76E08" w:rsidRPr="009F6389" w:rsidRDefault="00D76E08" w:rsidP="009F6389">
      <w:pPr>
        <w:pStyle w:val="NKText"/>
      </w:pPr>
    </w:p>
    <w:p w:rsidR="00D76E08" w:rsidRPr="009F6389" w:rsidRDefault="00D76E08" w:rsidP="009F6389">
      <w:pPr>
        <w:pStyle w:val="NKTextklein"/>
      </w:pPr>
      <w:r w:rsidRPr="009F6389">
        <w:t xml:space="preserve">Autorin: Anja </w:t>
      </w:r>
      <w:proofErr w:type="spellStart"/>
      <w:r w:rsidRPr="009F6389">
        <w:t>Blös</w:t>
      </w:r>
      <w:proofErr w:type="spellEnd"/>
      <w:r w:rsidR="009F6389">
        <w:t>.</w:t>
      </w:r>
    </w:p>
    <w:sectPr w:rsidR="00D76E08" w:rsidRPr="009F6389"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C0" w:rsidRDefault="00693EC0" w:rsidP="00FE0E45">
      <w:pPr>
        <w:spacing w:after="0" w:line="240" w:lineRule="auto"/>
      </w:pPr>
      <w:r>
        <w:separator/>
      </w:r>
    </w:p>
  </w:endnote>
  <w:endnote w:type="continuationSeparator" w:id="0">
    <w:p w:rsidR="00693EC0" w:rsidRDefault="00693EC0"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C0" w:rsidRDefault="00693EC0" w:rsidP="00FE0E45">
      <w:pPr>
        <w:spacing w:after="0" w:line="240" w:lineRule="auto"/>
      </w:pPr>
      <w:r>
        <w:separator/>
      </w:r>
    </w:p>
  </w:footnote>
  <w:footnote w:type="continuationSeparator" w:id="0">
    <w:p w:rsidR="00693EC0" w:rsidRDefault="00693EC0"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D634AB8" wp14:editId="253639EE">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FD"/>
    <w:rsid w:val="000233FD"/>
    <w:rsid w:val="00036A75"/>
    <w:rsid w:val="000752BC"/>
    <w:rsid w:val="002F4ACA"/>
    <w:rsid w:val="004537E7"/>
    <w:rsid w:val="004F6BF0"/>
    <w:rsid w:val="0050564A"/>
    <w:rsid w:val="00526BB3"/>
    <w:rsid w:val="00560356"/>
    <w:rsid w:val="005872EF"/>
    <w:rsid w:val="005A28A6"/>
    <w:rsid w:val="005C6DAD"/>
    <w:rsid w:val="00640E07"/>
    <w:rsid w:val="00693EC0"/>
    <w:rsid w:val="006F7909"/>
    <w:rsid w:val="007C1D84"/>
    <w:rsid w:val="00827435"/>
    <w:rsid w:val="00891BF9"/>
    <w:rsid w:val="008E6670"/>
    <w:rsid w:val="00941F8D"/>
    <w:rsid w:val="00982757"/>
    <w:rsid w:val="009F6389"/>
    <w:rsid w:val="00AD7ED8"/>
    <w:rsid w:val="00B345E3"/>
    <w:rsid w:val="00B9436C"/>
    <w:rsid w:val="00BD6F14"/>
    <w:rsid w:val="00BF5D61"/>
    <w:rsid w:val="00C94FD3"/>
    <w:rsid w:val="00CC23DB"/>
    <w:rsid w:val="00CF43BE"/>
    <w:rsid w:val="00D76E08"/>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76E0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76E0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4</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2020-07-28T09:57:00Z</dcterms:created>
  <dcterms:modified xsi:type="dcterms:W3CDTF">2020-08-03T17:19:00Z</dcterms:modified>
</cp:coreProperties>
</file>