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F0D1" w14:textId="671749C0" w:rsidR="000F78BE" w:rsidRDefault="000F78BE" w:rsidP="000F78BE">
      <w:pPr>
        <w:pStyle w:val="NKberschrift1"/>
      </w:pPr>
      <w:bookmarkStart w:id="0" w:name="_GoBack"/>
      <w:bookmarkEnd w:id="0"/>
      <w:r w:rsidRPr="000F78BE">
        <w:t>Gottesdienste zu Advent und Weihnachten 2020</w:t>
      </w:r>
    </w:p>
    <w:p w14:paraId="03753AEC" w14:textId="77777777" w:rsidR="000F78BE" w:rsidRPr="000F78BE" w:rsidRDefault="000F78BE" w:rsidP="000F78BE">
      <w:pPr>
        <w:pStyle w:val="NKText"/>
      </w:pPr>
    </w:p>
    <w:p w14:paraId="2389546D" w14:textId="20520943" w:rsidR="000F78BE" w:rsidRPr="000F78BE" w:rsidRDefault="000F78BE" w:rsidP="000F78BE">
      <w:pPr>
        <w:rPr>
          <w:rFonts w:ascii="Arial" w:hAnsi="Arial" w:cs="Arial"/>
          <w:sz w:val="24"/>
          <w:szCs w:val="24"/>
        </w:rPr>
      </w:pPr>
      <w:r w:rsidRPr="000F78BE">
        <w:rPr>
          <w:rFonts w:ascii="Arial" w:hAnsi="Arial" w:cs="Arial"/>
          <w:sz w:val="24"/>
          <w:szCs w:val="24"/>
        </w:rPr>
        <w:t>Hier finden Sie</w:t>
      </w:r>
      <w:r>
        <w:rPr>
          <w:rFonts w:ascii="Arial" w:hAnsi="Arial" w:cs="Arial"/>
          <w:sz w:val="24"/>
          <w:szCs w:val="24"/>
        </w:rPr>
        <w:t xml:space="preserve"> einen Überblick:</w:t>
      </w:r>
    </w:p>
    <w:p w14:paraId="66788C8C" w14:textId="063A079D" w:rsidR="000F78BE" w:rsidRDefault="000F78BE" w:rsidP="000F78BE">
      <w:pPr>
        <w:numPr>
          <w:ilvl w:val="0"/>
          <w:numId w:val="25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Teil A: Sieben Strategien, die Advents- und Weihnachtszeit 2020 zu gestalten</w:t>
      </w:r>
    </w:p>
    <w:p w14:paraId="7B42D551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39B4C47B" w14:textId="4DFE88F9" w:rsidR="000F78BE" w:rsidRDefault="000F78BE" w:rsidP="000F78BE">
      <w:pPr>
        <w:ind w:left="2124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Zu allen Strategien gibt es Anregungen, Modelle, Texte, Konzepte in der Datenbank (Kategorien jeweils in Klammer)</w:t>
      </w:r>
    </w:p>
    <w:p w14:paraId="38D99EBC" w14:textId="77777777" w:rsidR="000F78BE" w:rsidRPr="000F78BE" w:rsidRDefault="000F78BE" w:rsidP="000F78BE">
      <w:pPr>
        <w:ind w:left="2124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E2728E" w14:textId="0FAB69D1" w:rsidR="000F78BE" w:rsidRDefault="000F78BE" w:rsidP="000F78BE">
      <w:pPr>
        <w:numPr>
          <w:ilvl w:val="0"/>
          <w:numId w:val="25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Teil B: Hinweise auf andere Inspirationsquellen</w:t>
      </w:r>
    </w:p>
    <w:p w14:paraId="3E073065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1851A38E" w14:textId="77777777" w:rsidR="000F78BE" w:rsidRPr="000F78BE" w:rsidRDefault="000F78BE" w:rsidP="000F78BE">
      <w:pPr>
        <w:numPr>
          <w:ilvl w:val="0"/>
          <w:numId w:val="25"/>
        </w:numPr>
        <w:spacing w:before="120" w:after="0" w:line="276" w:lineRule="auto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Angelehnt an das „Hoffnungsläuten“ in der beginnenden </w:t>
      </w:r>
      <w:proofErr w:type="spellStart"/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>Coronazeit</w:t>
      </w:r>
      <w:proofErr w:type="spellEnd"/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 wird es auch für die Advents- und Weihnachtszeit eine gemeinsame nordkirchliche Klammer geben: „Hoffnungsleuchten“. Materialien und Ideen dazu alsbald unter (</w:t>
      </w:r>
      <w:hyperlink r:id="rId8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www.hoffnungsleuchten.de</w:t>
        </w:r>
      </w:hyperlink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; #hoffnungsleuchten) </w:t>
      </w:r>
    </w:p>
    <w:p w14:paraId="0EFC3CA1" w14:textId="77777777" w:rsidR="000F78BE" w:rsidRPr="000F78BE" w:rsidRDefault="000F78BE" w:rsidP="000F78BE">
      <w:pPr>
        <w:spacing w:before="120" w:after="0" w:line="276" w:lineRule="auto"/>
        <w:ind w:left="360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</w:p>
    <w:p w14:paraId="7DAEAF3F" w14:textId="77777777" w:rsidR="000F78BE" w:rsidRPr="000F78BE" w:rsidRDefault="000F78BE" w:rsidP="000F78BE">
      <w:pPr>
        <w:spacing w:after="0" w:line="276" w:lineRule="auto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>Außerdem in der Datenbank:</w:t>
      </w:r>
    </w:p>
    <w:p w14:paraId="3185FE05" w14:textId="77777777" w:rsidR="000F78BE" w:rsidRPr="000F78BE" w:rsidRDefault="000F78BE" w:rsidP="000F78BE">
      <w:pPr>
        <w:numPr>
          <w:ilvl w:val="0"/>
          <w:numId w:val="24"/>
        </w:numPr>
        <w:spacing w:before="120" w:after="120" w:line="276" w:lineRule="auto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Krippenspiele für drinnen und draußen, die auch mit Abstand funktionieren („Krippenspiele anders“) </w:t>
      </w:r>
    </w:p>
    <w:p w14:paraId="7C6EE2A6" w14:textId="77777777" w:rsidR="000F78BE" w:rsidRPr="000F78BE" w:rsidRDefault="000F78BE" w:rsidP="000F78BE">
      <w:pPr>
        <w:numPr>
          <w:ilvl w:val="0"/>
          <w:numId w:val="24"/>
        </w:numPr>
        <w:spacing w:before="120" w:after="120" w:line="276" w:lineRule="auto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>Theologische Gedanken zu Weihnachten in Corona-Zeiten. („Theologische Anregungen“)</w:t>
      </w:r>
    </w:p>
    <w:p w14:paraId="44F9FC88" w14:textId="77777777" w:rsidR="000F78BE" w:rsidRPr="000F78BE" w:rsidRDefault="000F78BE" w:rsidP="000F78BE">
      <w:pPr>
        <w:rPr>
          <w:rFonts w:ascii="Arial" w:hAnsi="Arial" w:cs="Arial"/>
          <w:sz w:val="24"/>
          <w:szCs w:val="24"/>
        </w:rPr>
      </w:pPr>
      <w:r w:rsidRPr="000F78BE">
        <w:rPr>
          <w:rFonts w:ascii="Arial" w:hAnsi="Arial" w:cs="Arial"/>
          <w:sz w:val="24"/>
          <w:szCs w:val="24"/>
        </w:rPr>
        <w:t xml:space="preserve">Wenn Sie die Datenbank bereichern können, freuen wir uns sehr. </w:t>
      </w:r>
    </w:p>
    <w:p w14:paraId="4559BB8E" w14:textId="77777777" w:rsidR="000F78BE" w:rsidRPr="000F78BE" w:rsidRDefault="000F78BE" w:rsidP="000F78BE">
      <w:pPr>
        <w:spacing w:after="0" w:line="276" w:lineRule="auto"/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="Calibri" w:hAnsi="Arial" w:cs="Arial"/>
          <w:color w:val="0D0D0D" w:themeColor="text1" w:themeTint="F2"/>
          <w:sz w:val="24"/>
          <w:szCs w:val="24"/>
          <w:lang w:eastAsia="en-US"/>
        </w:rPr>
        <w:t xml:space="preserve">Material bitte an: </w:t>
      </w:r>
      <w:hyperlink r:id="rId9" w:history="1">
        <w:r w:rsidRPr="000F78BE">
          <w:rPr>
            <w:rFonts w:ascii="Arial" w:eastAsia="Calibri" w:hAnsi="Arial" w:cs="Arial"/>
            <w:color w:val="0563C1" w:themeColor="hyperlink"/>
            <w:sz w:val="24"/>
            <w:szCs w:val="24"/>
            <w:u w:val="single"/>
            <w:lang w:eastAsia="en-US"/>
          </w:rPr>
          <w:t>liturgiedatenbank@gottesdienstinstitut.nordkirche.de</w:t>
        </w:r>
      </w:hyperlink>
    </w:p>
    <w:p w14:paraId="1E7D21BC" w14:textId="77777777" w:rsidR="000F78BE" w:rsidRPr="000F78BE" w:rsidRDefault="000F78BE" w:rsidP="000F78BE">
      <w:pPr>
        <w:spacing w:after="0" w:line="276" w:lineRule="auto"/>
        <w:ind w:left="720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</w:p>
    <w:p w14:paraId="4183F965" w14:textId="77777777" w:rsidR="000F78BE" w:rsidRPr="000F78BE" w:rsidRDefault="000F78BE" w:rsidP="000F78BE">
      <w:pPr>
        <w:spacing w:after="0" w:line="276" w:lineRule="auto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</w:p>
    <w:p w14:paraId="7F037832" w14:textId="41CA62B9" w:rsidR="000F78BE" w:rsidRPr="000F78BE" w:rsidRDefault="000F78BE" w:rsidP="000F78BE">
      <w:pPr>
        <w:spacing w:after="0" w:line="276" w:lineRule="auto"/>
        <w:rPr>
          <w:rFonts w:ascii="Arial" w:eastAsiaTheme="minorHAnsi" w:hAnsi="Arial" w:cs="Arial"/>
          <w:b/>
          <w:bCs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b/>
          <w:bCs/>
          <w:color w:val="0D0D0D" w:themeColor="text1" w:themeTint="F2"/>
          <w:sz w:val="24"/>
          <w:szCs w:val="24"/>
          <w:lang w:eastAsia="en-US"/>
        </w:rPr>
        <w:t>Teil A: Sieben Strategien</w:t>
      </w:r>
    </w:p>
    <w:p w14:paraId="43271491" w14:textId="77777777" w:rsidR="000F78BE" w:rsidRPr="000F78BE" w:rsidRDefault="000F78BE" w:rsidP="000F78BE">
      <w:pPr>
        <w:rPr>
          <w:rFonts w:ascii="Arial" w:hAnsi="Arial" w:cs="Arial"/>
          <w:b/>
          <w:bCs/>
          <w:sz w:val="24"/>
          <w:szCs w:val="24"/>
        </w:rPr>
      </w:pPr>
      <w:r w:rsidRPr="000F78BE">
        <w:rPr>
          <w:rFonts w:ascii="Arial" w:hAnsi="Arial" w:cs="Arial"/>
          <w:sz w:val="24"/>
          <w:szCs w:val="24"/>
        </w:rPr>
        <w:t xml:space="preserve"> </w:t>
      </w:r>
    </w:p>
    <w:p w14:paraId="4D4CE900" w14:textId="77777777" w:rsidR="000F78BE" w:rsidRPr="000F78BE" w:rsidRDefault="000F78BE" w:rsidP="000F78B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0F78BE">
        <w:rPr>
          <w:rFonts w:ascii="Arial" w:eastAsiaTheme="minorHAnsi" w:hAnsi="Arial" w:cs="Arial"/>
          <w:b/>
          <w:sz w:val="24"/>
          <w:szCs w:val="24"/>
          <w:lang w:eastAsia="en-US"/>
        </w:rPr>
        <w:t>Weihnachten ist mehr als Heiligabend:</w:t>
      </w: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Ausbau der Angebote vom 1. Advent bis Epiphanias</w:t>
      </w:r>
    </w:p>
    <w:p w14:paraId="1A93752D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26030076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Offene Kirchen als Herberge für die Seele gestalten</w:t>
      </w:r>
    </w:p>
    <w:p w14:paraId="5C3582C9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(Kurz-) Andachten mit Musik in der adventlich und weihnachtlich geschmückten Kirche </w:t>
      </w:r>
    </w:p>
    <w:p w14:paraId="0BE743A5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Regelmäßige Adventssingen (mit Posaunen) vor der Kirche Kirchenvorplätze als geistliche Futterkrippen aufwerten</w:t>
      </w:r>
    </w:p>
    <w:p w14:paraId="421AD6A0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Und überhaupt: Musik! s.a. „Kirchenmusik zu Advent und Weihnachten 2020“</w:t>
      </w:r>
    </w:p>
    <w:p w14:paraId="1AA88F1F" w14:textId="77777777" w:rsidR="000F78BE" w:rsidRPr="000F78BE" w:rsidRDefault="000F78BE" w:rsidP="000F78BE">
      <w:pPr>
        <w:numPr>
          <w:ilvl w:val="0"/>
          <w:numId w:val="23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Heiligabend-ähnliche Abendgottesdienste auch am 1. und 2. Feiertag</w:t>
      </w:r>
    </w:p>
    <w:p w14:paraId="4F874751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Lebendige Adventskalender</w:t>
      </w:r>
    </w:p>
    <w:p w14:paraId="13C7CAF7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Seelsorge in der Kirche und zu Hause</w:t>
      </w:r>
    </w:p>
    <w:p w14:paraId="72C225B7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Materialien für häusliche Andachten – Gottesdienst-</w:t>
      </w:r>
      <w:proofErr w:type="spellStart"/>
      <w:r w:rsidRPr="000F78BE">
        <w:rPr>
          <w:rFonts w:ascii="Arial" w:eastAsiaTheme="minorHAnsi" w:hAnsi="Arial" w:cs="Arial"/>
          <w:sz w:val="24"/>
          <w:szCs w:val="24"/>
          <w:lang w:eastAsia="en-US"/>
        </w:rPr>
        <w:t>to</w:t>
      </w:r>
      <w:proofErr w:type="spellEnd"/>
      <w:r w:rsidRPr="000F78BE"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spellStart"/>
      <w:r w:rsidRPr="000F78BE">
        <w:rPr>
          <w:rFonts w:ascii="Arial" w:eastAsiaTheme="minorHAnsi" w:hAnsi="Arial" w:cs="Arial"/>
          <w:sz w:val="24"/>
          <w:szCs w:val="24"/>
          <w:lang w:eastAsia="en-US"/>
        </w:rPr>
        <w:t>go</w:t>
      </w:r>
      <w:proofErr w:type="spellEnd"/>
    </w:p>
    <w:p w14:paraId="1D2DE255" w14:textId="77777777" w:rsidR="000F78BE" w:rsidRPr="000F78BE" w:rsidRDefault="000F78BE" w:rsidP="000F78BE">
      <w:pPr>
        <w:numPr>
          <w:ilvl w:val="0"/>
          <w:numId w:val="19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Sternenketten von Haus zu Haus (</w:t>
      </w:r>
      <w:hyperlink r:id="rId10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www.hoffnungsleuchten.de</w:t>
        </w:r>
      </w:hyperlink>
      <w:r w:rsidRPr="000F78BE">
        <w:rPr>
          <w:rFonts w:ascii="Arial" w:eastAsiaTheme="minorHAnsi" w:hAnsi="Arial" w:cs="Arial"/>
          <w:sz w:val="24"/>
          <w:szCs w:val="24"/>
          <w:lang w:eastAsia="en-US"/>
        </w:rPr>
        <w:t>, #hoffnungsleuchten)</w:t>
      </w:r>
    </w:p>
    <w:p w14:paraId="04508C4F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2123535F" w14:textId="77777777" w:rsidR="000F78BE" w:rsidRPr="000F78BE" w:rsidRDefault="000F78BE" w:rsidP="000F78BE">
      <w:pPr>
        <w:spacing w:after="0" w:line="276" w:lineRule="auto"/>
        <w:ind w:left="708"/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  <w:t>(siehe „Offene Kirchen“, „Vor der Tür“, „Ideen für zu Hause“)</w:t>
      </w:r>
    </w:p>
    <w:p w14:paraId="63421E7A" w14:textId="77777777" w:rsidR="000F78BE" w:rsidRPr="000F78BE" w:rsidRDefault="000F78BE" w:rsidP="000F78BE">
      <w:pPr>
        <w:pStyle w:val="Listenabsatz"/>
        <w:numPr>
          <w:ilvl w:val="0"/>
          <w:numId w:val="18"/>
        </w:numPr>
        <w:spacing w:before="360" w:after="240" w:line="276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 w:rsidRPr="000F78B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Mehr als drei: Die Anzahl der Gottesdienste an Heiligabend erhöhen </w:t>
      </w:r>
    </w:p>
    <w:p w14:paraId="3AF5BF96" w14:textId="34D878BF" w:rsidR="000F78BE" w:rsidRDefault="000F78BE" w:rsidP="000F78BE">
      <w:pPr>
        <w:spacing w:after="0" w:line="276" w:lineRule="auto"/>
        <w:ind w:firstLine="708"/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  <w:t>(siehe „In der Kirche“)</w:t>
      </w:r>
    </w:p>
    <w:p w14:paraId="6F9CF9FF" w14:textId="77777777" w:rsidR="000F78BE" w:rsidRPr="000F78BE" w:rsidRDefault="000F78BE" w:rsidP="000F78BE">
      <w:pPr>
        <w:spacing w:after="0" w:line="276" w:lineRule="auto"/>
        <w:ind w:firstLine="708"/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</w:pPr>
    </w:p>
    <w:p w14:paraId="00C3AAE6" w14:textId="77777777" w:rsidR="000F78BE" w:rsidRPr="000F78BE" w:rsidRDefault="000F78BE" w:rsidP="000F78B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b/>
          <w:sz w:val="24"/>
          <w:szCs w:val="24"/>
          <w:lang w:eastAsia="en-US"/>
        </w:rPr>
        <w:t>Heiligabend unter freiem Himmel</w:t>
      </w:r>
      <w:r w:rsidRPr="000F78B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feiern </w:t>
      </w:r>
    </w:p>
    <w:p w14:paraId="6D7FDF04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9B95C3" w14:textId="77777777" w:rsidR="000F78BE" w:rsidRPr="000F78BE" w:rsidRDefault="000F78BE" w:rsidP="000F78BE">
      <w:pPr>
        <w:ind w:left="1416" w:firstLine="4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Grundentscheidung: </w:t>
      </w:r>
    </w:p>
    <w:p w14:paraId="34CD4237" w14:textId="77777777" w:rsidR="000F78BE" w:rsidRPr="000F78BE" w:rsidRDefault="000F78BE" w:rsidP="000F78BE">
      <w:pPr>
        <w:ind w:left="1416" w:firstLine="4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Viele Angebote für jeweils wenige oder wenige Angebote für jeweils viele</w:t>
      </w:r>
    </w:p>
    <w:p w14:paraId="417212CB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47D547" w14:textId="77777777" w:rsidR="000F78BE" w:rsidRPr="000F78BE" w:rsidRDefault="000F78BE" w:rsidP="000F78BE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Vor der Kirche</w:t>
      </w:r>
    </w:p>
    <w:p w14:paraId="6ECDF555" w14:textId="77777777" w:rsidR="000F78BE" w:rsidRPr="000F78BE" w:rsidRDefault="000F78BE" w:rsidP="000F78BE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An einem öffentlichen Ort (s. “Veranstaltungsorganisation“)</w:t>
      </w:r>
    </w:p>
    <w:p w14:paraId="6E49B756" w14:textId="77777777" w:rsidR="000F78BE" w:rsidRPr="000F78BE" w:rsidRDefault="000F78BE" w:rsidP="000F78BE">
      <w:pPr>
        <w:numPr>
          <w:ilvl w:val="0"/>
          <w:numId w:val="20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An mehreren öffentlichen Orten (gleichzeitig oder hintereinander)</w:t>
      </w:r>
    </w:p>
    <w:p w14:paraId="1D0B4904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4FCF226" w14:textId="742F97D5" w:rsid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Faustregel: Je größer die Veranstaltung, desto aufwändiger, desto mehr (Ordnungs-) Personal, desto teurer, desto sinnvoller in regionaler Kooperation, desto öffentlichkeitswirksamer</w:t>
      </w:r>
    </w:p>
    <w:p w14:paraId="60E0AB4E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06E27187" w14:textId="2618C2F4" w:rsidR="000F78BE" w:rsidRDefault="000F78BE" w:rsidP="000F78BE">
      <w:pPr>
        <w:ind w:firstLine="708"/>
        <w:contextualSpacing/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i/>
          <w:color w:val="2E74B5" w:themeColor="accent5" w:themeShade="BF"/>
          <w:sz w:val="24"/>
          <w:szCs w:val="24"/>
          <w:lang w:eastAsia="en-US"/>
        </w:rPr>
        <w:t>(siehe „Vor der Tür“, „Veranstaltungsorganisation“)</w:t>
      </w:r>
    </w:p>
    <w:p w14:paraId="1EFBC889" w14:textId="77777777" w:rsidR="000F78BE" w:rsidRPr="006E2C45" w:rsidRDefault="000F78BE" w:rsidP="000F78BE">
      <w:pPr>
        <w:ind w:left="1416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3829F3BA" w14:textId="77777777" w:rsidR="000F78BE" w:rsidRPr="000F78BE" w:rsidRDefault="000F78BE" w:rsidP="000F78BE">
      <w:pPr>
        <w:pStyle w:val="Listenabsatz"/>
        <w:numPr>
          <w:ilvl w:val="0"/>
          <w:numId w:val="18"/>
        </w:numPr>
        <w:spacing w:after="120" w:line="276" w:lineRule="auto"/>
        <w:rPr>
          <w:rFonts w:ascii="Arial" w:eastAsia="Calibri" w:hAnsi="Arial" w:cs="Arial"/>
          <w:color w:val="0D0D0D" w:themeColor="text1" w:themeTint="F2"/>
          <w:sz w:val="24"/>
          <w:szCs w:val="24"/>
        </w:rPr>
      </w:pPr>
      <w:r w:rsidRPr="006E2C45">
        <w:rPr>
          <w:rFonts w:ascii="Arial" w:eastAsia="Calibri" w:hAnsi="Arial" w:cs="Arial"/>
          <w:b/>
          <w:bCs/>
          <w:color w:val="0D0D0D" w:themeColor="text1" w:themeTint="F2"/>
          <w:sz w:val="24"/>
          <w:szCs w:val="24"/>
        </w:rPr>
        <w:t>Hybridmodelle: Heiligabend</w:t>
      </w:r>
      <w:r w:rsidRPr="000F78BE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</w:t>
      </w:r>
      <w:r w:rsidRPr="000F78BE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in und</w:t>
      </w:r>
      <w:r w:rsidRPr="000F78BE">
        <w:rPr>
          <w:rFonts w:ascii="Arial" w:eastAsia="Calibri" w:hAnsi="Arial" w:cs="Arial"/>
          <w:color w:val="0D0D0D" w:themeColor="text1" w:themeTint="F2"/>
          <w:sz w:val="24"/>
          <w:szCs w:val="24"/>
        </w:rPr>
        <w:t xml:space="preserve"> </w:t>
      </w:r>
      <w:r w:rsidRPr="000F78BE">
        <w:rPr>
          <w:rFonts w:ascii="Arial" w:eastAsia="Calibri" w:hAnsi="Arial" w:cs="Arial"/>
          <w:b/>
          <w:color w:val="0D0D0D" w:themeColor="text1" w:themeTint="F2"/>
          <w:sz w:val="24"/>
          <w:szCs w:val="24"/>
        </w:rPr>
        <w:t>vor der Kirche feiern</w:t>
      </w:r>
    </w:p>
    <w:p w14:paraId="3C77FC70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621C34AB" w14:textId="77777777" w:rsidR="000F78BE" w:rsidRPr="000F78BE" w:rsidRDefault="000F78BE" w:rsidP="000F78BE">
      <w:pPr>
        <w:numPr>
          <w:ilvl w:val="0"/>
          <w:numId w:val="2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Modell 1</w:t>
      </w:r>
    </w:p>
    <w:p w14:paraId="6F1D781C" w14:textId="77777777" w:rsidR="000F78BE" w:rsidRPr="000F78BE" w:rsidRDefault="000F78BE" w:rsidP="000F78BE">
      <w:pPr>
        <w:ind w:left="213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Vor der Kirche: Andachten mit Gesang </w:t>
      </w:r>
    </w:p>
    <w:p w14:paraId="5895AAE7" w14:textId="77777777" w:rsidR="000F78BE" w:rsidRPr="000F78BE" w:rsidRDefault="000F78BE" w:rsidP="000F78BE">
      <w:pPr>
        <w:ind w:left="213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In der Kirche: Stationen für Gebet, Kerzenanzünden, Musikhören, Verweilen in der Stille </w:t>
      </w:r>
      <w:proofErr w:type="spellStart"/>
      <w:r w:rsidRPr="000F78BE">
        <w:rPr>
          <w:rFonts w:ascii="Arial" w:eastAsiaTheme="minorHAnsi" w:hAnsi="Arial" w:cs="Arial"/>
          <w:sz w:val="24"/>
          <w:szCs w:val="24"/>
          <w:lang w:eastAsia="en-US"/>
        </w:rPr>
        <w:t>ect</w:t>
      </w:r>
      <w:proofErr w:type="spellEnd"/>
      <w:r w:rsidRPr="000F78BE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00CA4CF1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oder: </w:t>
      </w:r>
    </w:p>
    <w:p w14:paraId="6BF6780A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ab/>
        <w:t>Modell 2</w:t>
      </w:r>
    </w:p>
    <w:p w14:paraId="69680434" w14:textId="77777777" w:rsidR="000F78BE" w:rsidRPr="000F78BE" w:rsidRDefault="000F78BE" w:rsidP="000F78BE">
      <w:pPr>
        <w:numPr>
          <w:ilvl w:val="0"/>
          <w:numId w:val="2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Vor der Kirche: Offenes Happening, Singen, Punsch, Gespräche, Geistliches Material für zu Hause </w:t>
      </w:r>
    </w:p>
    <w:p w14:paraId="56762BE9" w14:textId="77777777" w:rsidR="000F78BE" w:rsidRPr="000F78BE" w:rsidRDefault="000F78BE" w:rsidP="000F78BE">
      <w:pPr>
        <w:ind w:left="213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In der Kirche: Andachten </w:t>
      </w:r>
    </w:p>
    <w:p w14:paraId="0E7F6E80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49BEEAB5" w14:textId="51984A78" w:rsidR="000F78BE" w:rsidRPr="000F78BE" w:rsidRDefault="000F78BE" w:rsidP="000F78BE">
      <w:pPr>
        <w:numPr>
          <w:ilvl w:val="0"/>
          <w:numId w:val="2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Beide Modelle entweder mit festen Andachtszeiten (und ggf. Anmeldungen im Vorfeld) und parallelem Dauerprogramm am </w:t>
      </w:r>
      <w:r w:rsidRPr="000F78BE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anderen Ort oder im </w:t>
      </w:r>
      <w:proofErr w:type="spellStart"/>
      <w:r w:rsidRPr="000F78BE">
        <w:rPr>
          <w:rFonts w:ascii="Arial" w:eastAsiaTheme="minorHAnsi" w:hAnsi="Arial" w:cs="Arial"/>
          <w:sz w:val="24"/>
          <w:szCs w:val="24"/>
          <w:lang w:eastAsia="en-US"/>
        </w:rPr>
        <w:t>free</w:t>
      </w:r>
      <w:proofErr w:type="spellEnd"/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Pr="000F78BE">
        <w:rPr>
          <w:rFonts w:ascii="Arial" w:eastAsiaTheme="minorHAnsi" w:hAnsi="Arial" w:cs="Arial"/>
          <w:sz w:val="24"/>
          <w:szCs w:val="24"/>
          <w:lang w:eastAsia="en-US"/>
        </w:rPr>
        <w:t>flow</w:t>
      </w:r>
      <w:proofErr w:type="spellEnd"/>
      <w:r w:rsidRPr="000F78BE">
        <w:rPr>
          <w:rFonts w:ascii="Arial" w:eastAsiaTheme="minorHAnsi" w:hAnsi="Arial" w:cs="Arial"/>
          <w:sz w:val="24"/>
          <w:szCs w:val="24"/>
          <w:lang w:eastAsia="en-US"/>
        </w:rPr>
        <w:t>: immer</w:t>
      </w:r>
      <w:r>
        <w:rPr>
          <w:rFonts w:ascii="Arial" w:eastAsiaTheme="minorHAnsi" w:hAnsi="Arial" w:cs="Arial"/>
          <w:sz w:val="24"/>
          <w:szCs w:val="24"/>
          <w:lang w:eastAsia="en-US"/>
        </w:rPr>
        <w:t>,</w:t>
      </w: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wenn genug Menschen da sind, beginnt die nächste Andacht.</w:t>
      </w:r>
    </w:p>
    <w:p w14:paraId="3C3F0329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691AD4" w14:textId="3706CDD1" w:rsidR="000F78BE" w:rsidRDefault="000F78BE" w:rsidP="000F78BE">
      <w:pPr>
        <w:spacing w:after="0" w:line="276" w:lineRule="auto"/>
        <w:ind w:firstLine="708"/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</w:pPr>
      <w:r w:rsidRPr="000F78BE"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  <w:t>(siehe „Offene Kirchen“, „Vor der Tür“)</w:t>
      </w:r>
    </w:p>
    <w:p w14:paraId="1B1295A2" w14:textId="77777777" w:rsidR="000F78BE" w:rsidRPr="000F78BE" w:rsidRDefault="000F78BE" w:rsidP="000F78BE">
      <w:pPr>
        <w:spacing w:after="0" w:line="276" w:lineRule="auto"/>
        <w:ind w:firstLine="708"/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</w:pPr>
    </w:p>
    <w:p w14:paraId="5337162C" w14:textId="5A6DBE2D" w:rsidR="000F78BE" w:rsidRDefault="000F78BE" w:rsidP="000F78BE">
      <w:pPr>
        <w:numPr>
          <w:ilvl w:val="0"/>
          <w:numId w:val="18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b/>
          <w:sz w:val="24"/>
          <w:szCs w:val="24"/>
          <w:lang w:eastAsia="en-US"/>
        </w:rPr>
        <w:t>Heiligabend unterwegs</w:t>
      </w: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F25A35B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035A8A0D" w14:textId="77777777" w:rsidR="000F78BE" w:rsidRPr="000F78BE" w:rsidRDefault="000F78BE" w:rsidP="000F78BE">
      <w:pPr>
        <w:numPr>
          <w:ilvl w:val="0"/>
          <w:numId w:val="2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Modell 1</w:t>
      </w:r>
    </w:p>
    <w:p w14:paraId="436ED60F" w14:textId="77777777" w:rsidR="000F78BE" w:rsidRPr="000F78BE" w:rsidRDefault="000F78BE" w:rsidP="000F78BE">
      <w:pPr>
        <w:ind w:left="2124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Zeitgleich oder im freien Fluss bewegen sich einzelne oder Gruppen durch einen mehr oder weniger langen </w:t>
      </w:r>
      <w:proofErr w:type="spellStart"/>
      <w:r w:rsidRPr="000F78BE">
        <w:rPr>
          <w:rFonts w:ascii="Arial" w:eastAsiaTheme="minorHAnsi" w:hAnsi="Arial" w:cs="Arial"/>
          <w:sz w:val="24"/>
          <w:szCs w:val="24"/>
          <w:lang w:eastAsia="en-US"/>
        </w:rPr>
        <w:t>Stationenweg</w:t>
      </w:r>
      <w:proofErr w:type="spellEnd"/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durchs Stadtviertel, durchs Dorf. Bei der Gestaltung der Stationen ist vieles möglich: Stand-Krippen-Bilder, Szenen, Singen, Musik hören, Geschichte hören, Beten, mithilfe von QR-Codes online mit Smartphones oder live. </w:t>
      </w:r>
    </w:p>
    <w:p w14:paraId="0E16E647" w14:textId="77777777" w:rsidR="000F78BE" w:rsidRPr="000F78BE" w:rsidRDefault="000F78BE" w:rsidP="000F78BE">
      <w:pPr>
        <w:numPr>
          <w:ilvl w:val="0"/>
          <w:numId w:val="21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Modell 2</w:t>
      </w:r>
    </w:p>
    <w:p w14:paraId="1F8CE9B1" w14:textId="77777777" w:rsidR="000F78BE" w:rsidRPr="000F78BE" w:rsidRDefault="000F78BE" w:rsidP="000F78BE">
      <w:pPr>
        <w:ind w:left="213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Ein oder mehrere Teams machen sich mit Lastenrädern, Treckern, Leiterwagen, Autos usw. auf den Weg zu den Menschen, um an verschiedenen Orten kurze Andachten zu feiern </w:t>
      </w:r>
    </w:p>
    <w:p w14:paraId="7BEDF21B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26DE899" w14:textId="21F8C030" w:rsidR="000F78BE" w:rsidRDefault="000F78BE" w:rsidP="000F78BE">
      <w:pPr>
        <w:spacing w:after="0" w:line="276" w:lineRule="auto"/>
        <w:ind w:left="709"/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</w:pPr>
      <w:r w:rsidRPr="000F78BE"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  <w:t xml:space="preserve">(siehe „Vor der </w:t>
      </w:r>
      <w:r w:rsidRPr="000F78BE">
        <w:rPr>
          <w:rFonts w:ascii="Arial" w:eastAsia="Calibri" w:hAnsi="Arial" w:cs="Arial"/>
          <w:i/>
          <w:color w:val="2E74B5" w:themeColor="accent5" w:themeShade="BF"/>
          <w:sz w:val="24"/>
          <w:szCs w:val="24"/>
        </w:rPr>
        <w:t>Tür</w:t>
      </w:r>
      <w:r w:rsidRPr="000F78BE"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  <w:t>“)</w:t>
      </w:r>
    </w:p>
    <w:p w14:paraId="5EF1BB04" w14:textId="77777777" w:rsidR="000F78BE" w:rsidRPr="000F78BE" w:rsidRDefault="000F78BE" w:rsidP="000F78BE">
      <w:pPr>
        <w:spacing w:after="0" w:line="276" w:lineRule="auto"/>
        <w:ind w:left="709"/>
        <w:rPr>
          <w:rFonts w:ascii="Arial" w:eastAsia="Calibri" w:hAnsi="Arial" w:cs="Arial"/>
          <w:i/>
          <w:color w:val="2E74B5" w:themeColor="accent5" w:themeShade="BF"/>
          <w:sz w:val="24"/>
          <w:szCs w:val="24"/>
          <w:lang w:eastAsia="en-US"/>
        </w:rPr>
      </w:pPr>
    </w:p>
    <w:p w14:paraId="7D8119E8" w14:textId="77777777" w:rsidR="000F78BE" w:rsidRPr="000F78BE" w:rsidRDefault="000F78BE" w:rsidP="000F78BE">
      <w:pPr>
        <w:numPr>
          <w:ilvl w:val="0"/>
          <w:numId w:val="18"/>
        </w:numPr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b/>
          <w:sz w:val="24"/>
          <w:szCs w:val="24"/>
          <w:lang w:eastAsia="en-US"/>
        </w:rPr>
        <w:t>Weihnachten zu Hause</w:t>
      </w:r>
    </w:p>
    <w:p w14:paraId="5CCBE1E0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4A52D50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Für Menschen, die nicht mit anderen zusammenkommen wollen oder können: Materialien für die </w:t>
      </w:r>
      <w:r w:rsidRPr="000F78BE">
        <w:rPr>
          <w:rFonts w:ascii="Arial" w:eastAsiaTheme="minorHAnsi" w:hAnsi="Arial" w:cs="Arial"/>
          <w:b/>
          <w:sz w:val="24"/>
          <w:szCs w:val="24"/>
          <w:lang w:eastAsia="en-US"/>
        </w:rPr>
        <w:t>häusliche Besinnung und Andacht</w:t>
      </w: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und lokale, regionale und überregionale Angebote der </w:t>
      </w:r>
      <w:r w:rsidRPr="000F78B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medialen und digitalen Verkündigung.  </w:t>
      </w:r>
    </w:p>
    <w:p w14:paraId="1FC80EDC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EEDB9F" w14:textId="77777777" w:rsidR="000F78BE" w:rsidRPr="000F78BE" w:rsidRDefault="000F78BE" w:rsidP="000F78BE">
      <w:pPr>
        <w:spacing w:before="120" w:after="120" w:line="276" w:lineRule="auto"/>
        <w:ind w:left="709"/>
        <w:rPr>
          <w:rFonts w:ascii="Arial" w:eastAsia="Calibri" w:hAnsi="Arial" w:cs="Arial"/>
          <w:i/>
          <w:color w:val="2E74B5" w:themeColor="accent5" w:themeShade="BF"/>
          <w:sz w:val="24"/>
          <w:szCs w:val="24"/>
        </w:rPr>
      </w:pPr>
      <w:r w:rsidRPr="000F78BE">
        <w:rPr>
          <w:rFonts w:ascii="Arial" w:eastAsia="Calibri" w:hAnsi="Arial" w:cs="Arial"/>
          <w:i/>
          <w:color w:val="2E74B5" w:themeColor="accent5" w:themeShade="BF"/>
          <w:sz w:val="24"/>
          <w:szCs w:val="24"/>
        </w:rPr>
        <w:t>(siehe „Ideen für Zuhause“, „Digitale Ideen“)</w:t>
      </w:r>
    </w:p>
    <w:p w14:paraId="5E6C4A76" w14:textId="500F0E33" w:rsidR="000F78BE" w:rsidRPr="000F78BE" w:rsidRDefault="006E2C45" w:rsidP="000F78BE">
      <w:pPr>
        <w:pStyle w:val="Listenabsatz"/>
        <w:numPr>
          <w:ilvl w:val="0"/>
          <w:numId w:val="18"/>
        </w:numPr>
        <w:spacing w:before="360" w:after="240" w:line="276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O </w:t>
      </w:r>
      <w:r w:rsidR="000F78BE" w:rsidRPr="000F78BE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du fröhliche</w:t>
      </w:r>
    </w:p>
    <w:p w14:paraId="7B7179B0" w14:textId="77777777" w:rsidR="000F78BE" w:rsidRPr="000F78BE" w:rsidRDefault="000F78BE" w:rsidP="000F78BE">
      <w:pPr>
        <w:ind w:left="720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Eine kluge Beschränkung auf das lustvoll Machbare schützt vor Frust und Überarbeitung und verbreitet vorweihnachtliche Freude auch bei den Mitarbeiter*innen.</w:t>
      </w:r>
    </w:p>
    <w:p w14:paraId="4B56598F" w14:textId="77777777" w:rsidR="000F78BE" w:rsidRPr="000F78BE" w:rsidRDefault="000F78BE" w:rsidP="000F78BE">
      <w:pPr>
        <w:ind w:left="1416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</w:p>
    <w:p w14:paraId="4AB6B045" w14:textId="77777777" w:rsidR="000F78BE" w:rsidRPr="000F78BE" w:rsidRDefault="000F78BE" w:rsidP="000F78BE">
      <w:pPr>
        <w:rPr>
          <w:rFonts w:ascii="Arial" w:hAnsi="Arial" w:cs="Arial"/>
          <w:b/>
          <w:sz w:val="24"/>
          <w:szCs w:val="24"/>
        </w:rPr>
      </w:pPr>
      <w:r w:rsidRPr="006E2C45">
        <w:rPr>
          <w:rFonts w:ascii="Arial" w:hAnsi="Arial" w:cs="Arial"/>
          <w:b/>
          <w:bCs/>
          <w:sz w:val="24"/>
          <w:szCs w:val="24"/>
        </w:rPr>
        <w:t>Teil B:</w:t>
      </w:r>
      <w:r w:rsidRPr="000F78BE">
        <w:rPr>
          <w:rFonts w:ascii="Arial" w:hAnsi="Arial" w:cs="Arial"/>
          <w:sz w:val="24"/>
          <w:szCs w:val="24"/>
        </w:rPr>
        <w:t xml:space="preserve"> </w:t>
      </w:r>
      <w:r w:rsidRPr="000F78BE">
        <w:rPr>
          <w:rFonts w:ascii="Arial" w:hAnsi="Arial" w:cs="Arial"/>
          <w:b/>
          <w:sz w:val="24"/>
          <w:szCs w:val="24"/>
        </w:rPr>
        <w:t>Wem das nicht reicht, hier gibt es mehr</w:t>
      </w:r>
    </w:p>
    <w:p w14:paraId="5D95216E" w14:textId="77777777" w:rsidR="000F78BE" w:rsidRPr="000F78BE" w:rsidRDefault="000F78BE" w:rsidP="000F78BE">
      <w:pPr>
        <w:numPr>
          <w:ilvl w:val="0"/>
          <w:numId w:val="22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Alle Informationen zur landeskirchlichen Öffentlichkeitsarbeit rund um Advent und Weihnachten findet sich auf </w:t>
      </w:r>
      <w:hyperlink r:id="rId11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www.hoffnungsleuchten.de</w:t>
        </w:r>
      </w:hyperlink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/ #hoffnungsleuchten</w:t>
      </w:r>
    </w:p>
    <w:p w14:paraId="3D30550C" w14:textId="77777777" w:rsidR="000F78BE" w:rsidRPr="000F78BE" w:rsidRDefault="000F78BE" w:rsidP="000F78BE">
      <w:pPr>
        <w:numPr>
          <w:ilvl w:val="0"/>
          <w:numId w:val="22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Das EKD-Zentrum für Gottesdienst und Predigtkultur in Wittenberg hostet die Plattform </w:t>
      </w:r>
      <w:hyperlink r:id="rId12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www.kirchejetzt.de</w:t>
        </w:r>
      </w:hyperlink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 mit Anregungen aller Art. </w:t>
      </w:r>
    </w:p>
    <w:p w14:paraId="023B9045" w14:textId="77777777" w:rsidR="000F78BE" w:rsidRPr="000F78BE" w:rsidRDefault="000F78BE" w:rsidP="000F78BE">
      <w:pPr>
        <w:numPr>
          <w:ilvl w:val="0"/>
          <w:numId w:val="22"/>
        </w:numPr>
        <w:spacing w:before="120" w:after="120" w:line="276" w:lineRule="auto"/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Im Internet gibt es eine Plattform, auf der Ideen zu Weihnachtsgottesdiensten unter Corona-Bedingungen gesammelt werden: </w:t>
      </w:r>
      <w:hyperlink r:id="rId13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https://padlet.com/tobiasaldinger/krippenspiel</w:t>
        </w:r>
      </w:hyperlink>
      <w:r w:rsidRPr="000F78BE">
        <w:rPr>
          <w:rFonts w:ascii="Arial" w:eastAsiaTheme="minorHAnsi" w:hAnsi="Arial" w:cs="Arial"/>
          <w:color w:val="0D0D0D" w:themeColor="text1" w:themeTint="F2"/>
          <w:sz w:val="24"/>
          <w:szCs w:val="24"/>
          <w:lang w:eastAsia="en-US"/>
        </w:rPr>
        <w:t xml:space="preserve">, auf Facebook gibt es drei größere Foren, die sich auch mit Weihnachtsfragen befassen: Gottesdienstinstitut, Predigtzentrum, Kirche mit Kindern </w:t>
      </w:r>
    </w:p>
    <w:p w14:paraId="421A518D" w14:textId="77777777" w:rsidR="000F78BE" w:rsidRPr="000F78BE" w:rsidRDefault="000F78BE" w:rsidP="000F78BE">
      <w:pPr>
        <w:numPr>
          <w:ilvl w:val="0"/>
          <w:numId w:val="22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>Ein Blick auf die Webseiten der Gottesdienstarbeitsstellen anderer Landeskirchen lohnt, insbesondere: Gottesdienstinstitut Nürnberg (gottesdienstinstitut.org), Zentrum Verkündigung Frankfurt (zentrum-verkuendigung.de), Michaeliskloster Hildesheim (michaeliskloster.de), Fachbereich Gottesdienst und Kirchenmusik Westfalen (</w:t>
      </w:r>
      <w:hyperlink r:id="rId14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 xml:space="preserve">institut-afw.de) </w:t>
        </w:r>
      </w:hyperlink>
    </w:p>
    <w:p w14:paraId="06B767B1" w14:textId="77777777" w:rsidR="000F78BE" w:rsidRPr="000F78BE" w:rsidRDefault="000F78BE" w:rsidP="000F78BE">
      <w:pPr>
        <w:numPr>
          <w:ilvl w:val="0"/>
          <w:numId w:val="22"/>
        </w:numPr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0F78BE">
        <w:rPr>
          <w:rFonts w:ascii="Arial" w:eastAsiaTheme="minorHAnsi" w:hAnsi="Arial" w:cs="Arial"/>
          <w:sz w:val="24"/>
          <w:szCs w:val="24"/>
          <w:lang w:eastAsia="en-US"/>
        </w:rPr>
        <w:t xml:space="preserve">Ergänzende Ideen rund um die Seelsorge (nicht nur) für Ältere: </w:t>
      </w:r>
      <w:hyperlink r:id="rId15" w:history="1">
        <w:r w:rsidRPr="000F78BE">
          <w:rPr>
            <w:rFonts w:ascii="Arial" w:eastAsiaTheme="minorHAnsi" w:hAnsi="Arial" w:cs="Arial"/>
            <w:color w:val="0563C1" w:themeColor="hyperlink"/>
            <w:sz w:val="24"/>
            <w:szCs w:val="24"/>
            <w:u w:val="single"/>
            <w:lang w:eastAsia="en-US"/>
          </w:rPr>
          <w:t>https://www.aeltere-nordkirche.de/gegen-die-einsamkeit-fuereinander-in-zeiten-von-corona/</w:t>
        </w:r>
      </w:hyperlink>
    </w:p>
    <w:p w14:paraId="4511B722" w14:textId="77777777" w:rsidR="000F78BE" w:rsidRPr="000F78BE" w:rsidRDefault="000F78BE" w:rsidP="000F78BE">
      <w:pPr>
        <w:rPr>
          <w:rFonts w:ascii="Arial" w:hAnsi="Arial" w:cs="Arial"/>
          <w:sz w:val="24"/>
          <w:szCs w:val="24"/>
        </w:rPr>
      </w:pPr>
    </w:p>
    <w:p w14:paraId="007EFC22" w14:textId="32D12610" w:rsidR="00BB131C" w:rsidRPr="000F78BE" w:rsidRDefault="00BB131C" w:rsidP="000F78BE">
      <w:pPr>
        <w:rPr>
          <w:rFonts w:ascii="Arial" w:hAnsi="Arial" w:cs="Arial"/>
          <w:sz w:val="24"/>
          <w:szCs w:val="24"/>
        </w:rPr>
      </w:pPr>
    </w:p>
    <w:sectPr w:rsidR="00BB131C" w:rsidRPr="000F78BE" w:rsidSect="006F79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D39000" w14:textId="77777777" w:rsidR="00640E07" w:rsidRDefault="00640E07" w:rsidP="00FE0E45">
      <w:pPr>
        <w:spacing w:after="0" w:line="240" w:lineRule="auto"/>
      </w:pPr>
      <w:r>
        <w:separator/>
      </w:r>
    </w:p>
  </w:endnote>
  <w:endnote w:type="continuationSeparator" w:id="0">
    <w:p w14:paraId="4E106D1D" w14:textId="77777777" w:rsidR="00640E07" w:rsidRDefault="00640E07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601B" w14:textId="77777777"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E2D41" w14:textId="77777777"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8C00B" w14:textId="77777777"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57023" w14:textId="77777777" w:rsidR="00640E07" w:rsidRDefault="00640E07" w:rsidP="00FE0E45">
      <w:pPr>
        <w:spacing w:after="0" w:line="240" w:lineRule="auto"/>
      </w:pPr>
      <w:r>
        <w:separator/>
      </w:r>
    </w:p>
  </w:footnote>
  <w:footnote w:type="continuationSeparator" w:id="0">
    <w:p w14:paraId="18804819" w14:textId="77777777" w:rsidR="00640E07" w:rsidRDefault="00640E07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C0311" w14:textId="77777777"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C9C25" w14:textId="77777777"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169E7" w14:textId="77777777"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CD44022" wp14:editId="75AD4DD6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19"/>
    <w:multiLevelType w:val="hybridMultilevel"/>
    <w:tmpl w:val="AA74BA4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CF006CF"/>
    <w:multiLevelType w:val="hybridMultilevel"/>
    <w:tmpl w:val="C6D20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83B9C"/>
    <w:multiLevelType w:val="hybridMultilevel"/>
    <w:tmpl w:val="F53EF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85D6D"/>
    <w:multiLevelType w:val="hybridMultilevel"/>
    <w:tmpl w:val="B4E8A1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F4478"/>
    <w:multiLevelType w:val="hybridMultilevel"/>
    <w:tmpl w:val="BF72EBAE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75A73C0"/>
    <w:multiLevelType w:val="hybridMultilevel"/>
    <w:tmpl w:val="D7544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E1B7C"/>
    <w:multiLevelType w:val="hybridMultilevel"/>
    <w:tmpl w:val="682A7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445F7"/>
    <w:multiLevelType w:val="hybridMultilevel"/>
    <w:tmpl w:val="CE089B1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D53FD9"/>
    <w:multiLevelType w:val="hybridMultilevel"/>
    <w:tmpl w:val="F820A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04876"/>
    <w:multiLevelType w:val="hybridMultilevel"/>
    <w:tmpl w:val="5A585B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674AC"/>
    <w:multiLevelType w:val="hybridMultilevel"/>
    <w:tmpl w:val="5CA6A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176ED"/>
    <w:multiLevelType w:val="multilevel"/>
    <w:tmpl w:val="5A1EC0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41104260"/>
    <w:multiLevelType w:val="multilevel"/>
    <w:tmpl w:val="2A208A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33B02B8"/>
    <w:multiLevelType w:val="hybridMultilevel"/>
    <w:tmpl w:val="B0009970"/>
    <w:lvl w:ilvl="0" w:tplc="852C65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91E91"/>
    <w:multiLevelType w:val="hybridMultilevel"/>
    <w:tmpl w:val="84AE9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34C96"/>
    <w:multiLevelType w:val="hybridMultilevel"/>
    <w:tmpl w:val="C972C262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1026BD"/>
    <w:multiLevelType w:val="hybridMultilevel"/>
    <w:tmpl w:val="7518A5C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86CB3E">
      <w:numFmt w:val="bullet"/>
      <w:lvlText w:val=""/>
      <w:lvlJc w:val="left"/>
      <w:pPr>
        <w:ind w:left="2508" w:hanging="360"/>
      </w:pPr>
      <w:rPr>
        <w:rFonts w:ascii="Symbol" w:eastAsiaTheme="minorHAnsi" w:hAnsi="Symbol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62E5EE7"/>
    <w:multiLevelType w:val="hybridMultilevel"/>
    <w:tmpl w:val="01161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D53F50"/>
    <w:multiLevelType w:val="hybridMultilevel"/>
    <w:tmpl w:val="8464523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EDD1CDE"/>
    <w:multiLevelType w:val="hybridMultilevel"/>
    <w:tmpl w:val="44140606"/>
    <w:lvl w:ilvl="0" w:tplc="DEC85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07090"/>
    <w:multiLevelType w:val="hybridMultilevel"/>
    <w:tmpl w:val="0646242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66116E97"/>
    <w:multiLevelType w:val="hybridMultilevel"/>
    <w:tmpl w:val="ED185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17B"/>
    <w:multiLevelType w:val="hybridMultilevel"/>
    <w:tmpl w:val="28A6B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5E54D4"/>
    <w:multiLevelType w:val="hybridMultilevel"/>
    <w:tmpl w:val="11E49E3E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2B6572"/>
    <w:multiLevelType w:val="hybridMultilevel"/>
    <w:tmpl w:val="F072D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19"/>
  </w:num>
  <w:num w:numId="6">
    <w:abstractNumId w:val="7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"/>
  </w:num>
  <w:num w:numId="12">
    <w:abstractNumId w:val="17"/>
  </w:num>
  <w:num w:numId="13">
    <w:abstractNumId w:val="3"/>
  </w:num>
  <w:num w:numId="14">
    <w:abstractNumId w:val="22"/>
  </w:num>
  <w:num w:numId="15">
    <w:abstractNumId w:val="8"/>
  </w:num>
  <w:num w:numId="16">
    <w:abstractNumId w:val="9"/>
  </w:num>
  <w:num w:numId="17">
    <w:abstractNumId w:val="21"/>
  </w:num>
  <w:num w:numId="18">
    <w:abstractNumId w:val="2"/>
  </w:num>
  <w:num w:numId="19">
    <w:abstractNumId w:val="18"/>
  </w:num>
  <w:num w:numId="20">
    <w:abstractNumId w:val="20"/>
  </w:num>
  <w:num w:numId="21">
    <w:abstractNumId w:val="0"/>
  </w:num>
  <w:num w:numId="22">
    <w:abstractNumId w:val="24"/>
  </w:num>
  <w:num w:numId="23">
    <w:abstractNumId w:val="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3"/>
    <w:rsid w:val="00036A75"/>
    <w:rsid w:val="000752BC"/>
    <w:rsid w:val="000F78BE"/>
    <w:rsid w:val="001F3DB8"/>
    <w:rsid w:val="002F4ACA"/>
    <w:rsid w:val="003A5CDE"/>
    <w:rsid w:val="00483D48"/>
    <w:rsid w:val="004F6BF0"/>
    <w:rsid w:val="00526BB3"/>
    <w:rsid w:val="00534411"/>
    <w:rsid w:val="00560356"/>
    <w:rsid w:val="005A28A6"/>
    <w:rsid w:val="005C6DAD"/>
    <w:rsid w:val="00640E07"/>
    <w:rsid w:val="00650AD4"/>
    <w:rsid w:val="00671533"/>
    <w:rsid w:val="006E2C45"/>
    <w:rsid w:val="006F7909"/>
    <w:rsid w:val="007447FD"/>
    <w:rsid w:val="007C1D84"/>
    <w:rsid w:val="00827435"/>
    <w:rsid w:val="00891BF9"/>
    <w:rsid w:val="008A7876"/>
    <w:rsid w:val="008E6670"/>
    <w:rsid w:val="00941F8D"/>
    <w:rsid w:val="00982757"/>
    <w:rsid w:val="00A3273E"/>
    <w:rsid w:val="00AB1AA6"/>
    <w:rsid w:val="00AD7ED8"/>
    <w:rsid w:val="00B345E3"/>
    <w:rsid w:val="00B9436C"/>
    <w:rsid w:val="00BB131C"/>
    <w:rsid w:val="00BD6F14"/>
    <w:rsid w:val="00BF5D61"/>
    <w:rsid w:val="00C74B86"/>
    <w:rsid w:val="00C94FD3"/>
    <w:rsid w:val="00CF43BE"/>
    <w:rsid w:val="00E113AF"/>
    <w:rsid w:val="00E234B2"/>
    <w:rsid w:val="00E81FE7"/>
    <w:rsid w:val="00E912B0"/>
    <w:rsid w:val="00E972EE"/>
    <w:rsid w:val="00F1587B"/>
    <w:rsid w:val="00F5333D"/>
    <w:rsid w:val="00F80496"/>
    <w:rsid w:val="00F85CFF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3ECC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Listenabsatz">
    <w:name w:val="List Paragraph"/>
    <w:basedOn w:val="Standard"/>
    <w:uiPriority w:val="34"/>
    <w:qFormat/>
    <w:rsid w:val="00C74B86"/>
    <w:pPr>
      <w:spacing w:after="0" w:line="240" w:lineRule="auto"/>
      <w:ind w:left="720"/>
      <w:contextualSpacing/>
    </w:pPr>
    <w:rPr>
      <w:rFonts w:ascii="Calibri" w:eastAsiaTheme="minorHAnsi" w:hAnsi="Calibri" w:cs="Calibri"/>
      <w:lang w:eastAsia="en-US"/>
    </w:rPr>
  </w:style>
  <w:style w:type="character" w:styleId="Hyperlink">
    <w:name w:val="Hyperlink"/>
    <w:basedOn w:val="Absatz-Standardschriftart"/>
    <w:uiPriority w:val="99"/>
    <w:unhideWhenUsed/>
    <w:rsid w:val="00E912B0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A5CDE"/>
    <w:pPr>
      <w:spacing w:after="0" w:line="240" w:lineRule="auto"/>
    </w:pPr>
    <w:rPr>
      <w:rFonts w:eastAsiaTheme="minorHAnsi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A5CDE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A5CDE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3A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ffnungsleuchten.de" TargetMode="External"/><Relationship Id="rId13" Type="http://schemas.openxmlformats.org/officeDocument/2006/relationships/hyperlink" Target="https://padlet.com/tobiasaldinger/krippenspie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kirchejetzt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offnungsleucht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eltere-nordkirche.de/gegen-die-einsamkeit-fuereinander-in-zeiten-von-coron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offnungsleuchten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liturgiedatenbank@gottesdienstinstitut.nordkirche.de" TargetMode="External"/><Relationship Id="rId14" Type="http://schemas.openxmlformats.org/officeDocument/2006/relationships/hyperlink" Target="https://institut-afw.de/fileadmin/user_upload/Gottesdienst_und_Kirchenmusik/IAFW_Weihnachtsgottesdienste_Ideen_Version_14.pdf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Jochen</dc:creator>
  <cp:lastModifiedBy>Dr. Handke, Emilia</cp:lastModifiedBy>
  <cp:revision>5</cp:revision>
  <cp:lastPrinted>2020-05-08T10:33:00Z</cp:lastPrinted>
  <dcterms:created xsi:type="dcterms:W3CDTF">2020-09-13T06:16:00Z</dcterms:created>
  <dcterms:modified xsi:type="dcterms:W3CDTF">2020-09-15T09:18:00Z</dcterms:modified>
</cp:coreProperties>
</file>