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E2E3" w14:textId="29ABE0BA" w:rsidR="000305F1" w:rsidRDefault="000305F1" w:rsidP="000305F1">
      <w:pPr>
        <w:pStyle w:val="NKberschrift1"/>
      </w:pPr>
      <w:bookmarkStart w:id="0" w:name="_GoBack"/>
      <w:bookmarkEnd w:id="0"/>
      <w:r>
        <w:t>Adventsgottesdienste: Auf die Plätze &amp; offene Kirchen</w:t>
      </w:r>
    </w:p>
    <w:p w14:paraId="46EA8C15" w14:textId="77777777" w:rsidR="000305F1" w:rsidRDefault="000305F1" w:rsidP="000305F1">
      <w:pPr>
        <w:rPr>
          <w:rFonts w:ascii="Arial" w:hAnsi="Arial" w:cs="Arial"/>
          <w:b/>
          <w:sz w:val="24"/>
          <w:szCs w:val="24"/>
        </w:rPr>
      </w:pPr>
    </w:p>
    <w:p w14:paraId="32FA4B9E" w14:textId="329CDD82" w:rsidR="000305F1" w:rsidRPr="000305F1" w:rsidRDefault="000305F1" w:rsidP="000305F1">
      <w:pPr>
        <w:rPr>
          <w:rFonts w:ascii="Arial" w:hAnsi="Arial" w:cs="Arial"/>
          <w:b/>
          <w:sz w:val="24"/>
          <w:szCs w:val="24"/>
        </w:rPr>
      </w:pPr>
      <w:r w:rsidRPr="000305F1">
        <w:rPr>
          <w:rFonts w:ascii="Arial" w:hAnsi="Arial" w:cs="Arial"/>
          <w:b/>
          <w:sz w:val="24"/>
          <w:szCs w:val="24"/>
        </w:rPr>
        <w:t>Gottesdienste im Advent - aber wie?</w:t>
      </w:r>
    </w:p>
    <w:p w14:paraId="4733B7A0" w14:textId="77777777" w:rsidR="000305F1" w:rsidRPr="000305F1" w:rsidRDefault="000305F1" w:rsidP="000305F1">
      <w:pPr>
        <w:rPr>
          <w:rFonts w:ascii="Arial" w:hAnsi="Arial" w:cs="Arial"/>
          <w:sz w:val="24"/>
          <w:szCs w:val="24"/>
        </w:rPr>
      </w:pPr>
      <w:r w:rsidRPr="000305F1">
        <w:rPr>
          <w:rFonts w:ascii="Arial" w:hAnsi="Arial" w:cs="Arial"/>
          <w:sz w:val="24"/>
          <w:szCs w:val="24"/>
        </w:rPr>
        <w:t>Wie feiern wir Gottesdienste zu Advent und Weihnachten, an denen die Kirche normalerweise voll ist.</w:t>
      </w:r>
    </w:p>
    <w:p w14:paraId="26185D0D" w14:textId="77777777" w:rsidR="000305F1" w:rsidRPr="000305F1" w:rsidRDefault="000305F1" w:rsidP="000305F1">
      <w:pPr>
        <w:rPr>
          <w:rFonts w:ascii="Arial" w:hAnsi="Arial" w:cs="Arial"/>
          <w:sz w:val="24"/>
          <w:szCs w:val="24"/>
        </w:rPr>
      </w:pPr>
      <w:r w:rsidRPr="000305F1">
        <w:rPr>
          <w:rFonts w:ascii="Arial" w:hAnsi="Arial" w:cs="Arial"/>
          <w:sz w:val="24"/>
          <w:szCs w:val="24"/>
        </w:rPr>
        <w:t>Wie finden wir Formen, die nicht hauptsächlich das Gefühl von Zurückweisung und geschlossenen Veranstaltungen aufkommen lassen?</w:t>
      </w:r>
    </w:p>
    <w:p w14:paraId="0FB69318" w14:textId="77777777" w:rsidR="000305F1" w:rsidRPr="000305F1" w:rsidRDefault="000305F1" w:rsidP="000305F1">
      <w:pPr>
        <w:rPr>
          <w:rFonts w:ascii="Arial" w:hAnsi="Arial" w:cs="Arial"/>
          <w:sz w:val="24"/>
          <w:szCs w:val="24"/>
        </w:rPr>
      </w:pPr>
      <w:r w:rsidRPr="000305F1">
        <w:rPr>
          <w:rFonts w:ascii="Arial" w:hAnsi="Arial" w:cs="Arial"/>
          <w:sz w:val="24"/>
          <w:szCs w:val="24"/>
        </w:rPr>
        <w:t>Gar nicht so einfach!</w:t>
      </w:r>
    </w:p>
    <w:p w14:paraId="6A35AB40" w14:textId="77777777" w:rsidR="000305F1" w:rsidRPr="000305F1" w:rsidRDefault="000305F1" w:rsidP="000305F1">
      <w:pPr>
        <w:rPr>
          <w:rFonts w:ascii="Arial" w:hAnsi="Arial" w:cs="Arial"/>
          <w:sz w:val="24"/>
          <w:szCs w:val="24"/>
        </w:rPr>
      </w:pPr>
    </w:p>
    <w:p w14:paraId="27F7A48C" w14:textId="77777777" w:rsidR="000305F1" w:rsidRPr="000305F1" w:rsidRDefault="000305F1" w:rsidP="000305F1">
      <w:pPr>
        <w:rPr>
          <w:rFonts w:ascii="Arial" w:hAnsi="Arial" w:cs="Arial"/>
          <w:b/>
          <w:sz w:val="24"/>
          <w:szCs w:val="24"/>
        </w:rPr>
      </w:pPr>
      <w:r w:rsidRPr="000305F1">
        <w:rPr>
          <w:rFonts w:ascii="Arial" w:hAnsi="Arial" w:cs="Arial"/>
          <w:sz w:val="24"/>
          <w:szCs w:val="24"/>
        </w:rPr>
        <w:t xml:space="preserve">Eine </w:t>
      </w:r>
      <w:r w:rsidRPr="000305F1">
        <w:rPr>
          <w:rFonts w:ascii="Arial" w:hAnsi="Arial" w:cs="Arial"/>
          <w:b/>
          <w:sz w:val="24"/>
          <w:szCs w:val="24"/>
        </w:rPr>
        <w:t>Grundidee für Gottesdienste</w:t>
      </w:r>
      <w:r w:rsidRPr="000305F1">
        <w:rPr>
          <w:rFonts w:ascii="Arial" w:hAnsi="Arial" w:cs="Arial"/>
          <w:sz w:val="24"/>
          <w:szCs w:val="24"/>
        </w:rPr>
        <w:t xml:space="preserve"> könnte sein:</w:t>
      </w:r>
      <w:r w:rsidRPr="000305F1">
        <w:rPr>
          <w:rFonts w:ascii="Arial" w:hAnsi="Arial" w:cs="Arial"/>
          <w:b/>
          <w:sz w:val="24"/>
          <w:szCs w:val="24"/>
        </w:rPr>
        <w:t xml:space="preserve"> Auf die Plätze &amp; offene Kirchen! </w:t>
      </w:r>
    </w:p>
    <w:p w14:paraId="627050B8" w14:textId="77777777" w:rsidR="000305F1" w:rsidRPr="000305F1" w:rsidRDefault="000305F1" w:rsidP="000305F1">
      <w:pPr>
        <w:rPr>
          <w:rFonts w:ascii="Arial" w:hAnsi="Arial" w:cs="Arial"/>
          <w:sz w:val="24"/>
          <w:szCs w:val="24"/>
        </w:rPr>
      </w:pPr>
      <w:r w:rsidRPr="000305F1">
        <w:rPr>
          <w:rFonts w:ascii="Arial" w:hAnsi="Arial" w:cs="Arial"/>
          <w:sz w:val="24"/>
          <w:szCs w:val="24"/>
        </w:rPr>
        <w:t>Musikalische und inhaltliche Impulse draußen und dazu offene, gestaltete Kirchen mit kleinen Beteiligungsformaten drinnen. Daraus könnte eine Gottesdienstidee mit vielen variablen Möglichkeiten werden.</w:t>
      </w:r>
    </w:p>
    <w:p w14:paraId="61EB8B67" w14:textId="6C8CF85D" w:rsidR="000305F1" w:rsidRPr="000305F1" w:rsidRDefault="000305F1" w:rsidP="000305F1">
      <w:pPr>
        <w:pStyle w:val="Listenabsatz"/>
        <w:numPr>
          <w:ilvl w:val="0"/>
          <w:numId w:val="1"/>
        </w:numPr>
        <w:rPr>
          <w:rFonts w:ascii="Arial" w:hAnsi="Arial" w:cs="Arial"/>
          <w:b/>
          <w:sz w:val="24"/>
          <w:szCs w:val="24"/>
        </w:rPr>
      </w:pPr>
      <w:r w:rsidRPr="000305F1">
        <w:rPr>
          <w:rFonts w:ascii="Arial" w:hAnsi="Arial" w:cs="Arial"/>
          <w:sz w:val="24"/>
          <w:szCs w:val="24"/>
        </w:rPr>
        <w:t xml:space="preserve">Musik, Gesang, Vorspiel und Nachspiel verlagern wir auf die Plätze.  Aber auch der (Kinder-) Chor könnte antreten zum Singen – zumal draußen mit Abstand </w:t>
      </w:r>
      <w:r>
        <w:rPr>
          <w:rFonts w:ascii="Arial" w:hAnsi="Arial" w:cs="Arial"/>
          <w:sz w:val="24"/>
          <w:szCs w:val="24"/>
        </w:rPr>
        <w:t>S</w:t>
      </w:r>
      <w:r w:rsidRPr="000305F1">
        <w:rPr>
          <w:rFonts w:ascii="Arial" w:hAnsi="Arial" w:cs="Arial"/>
          <w:sz w:val="24"/>
          <w:szCs w:val="24"/>
        </w:rPr>
        <w:t xml:space="preserve">ingen erlaubt ist. </w:t>
      </w:r>
    </w:p>
    <w:p w14:paraId="7720F268" w14:textId="77777777" w:rsidR="000305F1" w:rsidRPr="000305F1" w:rsidRDefault="000305F1" w:rsidP="000305F1">
      <w:pPr>
        <w:pStyle w:val="Listenabsatz"/>
        <w:rPr>
          <w:rFonts w:ascii="Arial" w:hAnsi="Arial" w:cs="Arial"/>
          <w:b/>
          <w:sz w:val="24"/>
          <w:szCs w:val="24"/>
        </w:rPr>
      </w:pPr>
    </w:p>
    <w:p w14:paraId="244FDE37" w14:textId="19385AF5" w:rsidR="000305F1" w:rsidRPr="000305F1" w:rsidRDefault="000305F1" w:rsidP="000305F1">
      <w:pPr>
        <w:pStyle w:val="Listenabsatz"/>
        <w:numPr>
          <w:ilvl w:val="0"/>
          <w:numId w:val="1"/>
        </w:numPr>
        <w:rPr>
          <w:rFonts w:ascii="Arial" w:hAnsi="Arial" w:cs="Arial"/>
          <w:b/>
          <w:sz w:val="24"/>
          <w:szCs w:val="24"/>
        </w:rPr>
      </w:pPr>
      <w:r w:rsidRPr="000305F1">
        <w:rPr>
          <w:rFonts w:ascii="Arial" w:hAnsi="Arial" w:cs="Arial"/>
          <w:sz w:val="24"/>
          <w:szCs w:val="24"/>
        </w:rPr>
        <w:t>Vielleicht gibt es einen Pavillon für den Altar – und einen Pavillon für einen kleinen Tresen für Kaffee oder Heißgetränke - das ist erlaubt, wenn eine*r ausschenkt.</w:t>
      </w:r>
    </w:p>
    <w:p w14:paraId="5F430F12" w14:textId="77777777" w:rsidR="000305F1" w:rsidRPr="000305F1" w:rsidRDefault="000305F1" w:rsidP="000305F1">
      <w:pPr>
        <w:pStyle w:val="Listenabsatz"/>
        <w:rPr>
          <w:rFonts w:ascii="Arial" w:hAnsi="Arial" w:cs="Arial"/>
          <w:b/>
          <w:sz w:val="24"/>
          <w:szCs w:val="24"/>
        </w:rPr>
      </w:pPr>
    </w:p>
    <w:p w14:paraId="270C97C2" w14:textId="4F71491D" w:rsidR="000305F1" w:rsidRPr="000305F1" w:rsidRDefault="000305F1" w:rsidP="000305F1">
      <w:pPr>
        <w:pStyle w:val="Listenabsatz"/>
        <w:numPr>
          <w:ilvl w:val="0"/>
          <w:numId w:val="1"/>
        </w:numPr>
        <w:rPr>
          <w:rFonts w:ascii="Arial" w:hAnsi="Arial" w:cs="Arial"/>
          <w:b/>
          <w:sz w:val="24"/>
          <w:szCs w:val="24"/>
        </w:rPr>
      </w:pPr>
      <w:r w:rsidRPr="000305F1">
        <w:rPr>
          <w:rFonts w:ascii="Arial" w:hAnsi="Arial" w:cs="Arial"/>
          <w:sz w:val="24"/>
          <w:szCs w:val="24"/>
        </w:rPr>
        <w:t>Begrüßung mit Musik und Impuls. Gesungen werden darf mit Abstand.</w:t>
      </w:r>
    </w:p>
    <w:p w14:paraId="75AC65EB" w14:textId="77777777" w:rsidR="000305F1" w:rsidRPr="000305F1" w:rsidRDefault="000305F1" w:rsidP="000305F1">
      <w:pPr>
        <w:pStyle w:val="Listenabsatz"/>
        <w:rPr>
          <w:rFonts w:ascii="Arial" w:hAnsi="Arial" w:cs="Arial"/>
          <w:b/>
          <w:sz w:val="24"/>
          <w:szCs w:val="24"/>
        </w:rPr>
      </w:pPr>
    </w:p>
    <w:p w14:paraId="2926B4A9" w14:textId="1BFC301A" w:rsidR="000305F1" w:rsidRDefault="000305F1" w:rsidP="000305F1">
      <w:pPr>
        <w:pStyle w:val="Listenabsatz"/>
        <w:numPr>
          <w:ilvl w:val="0"/>
          <w:numId w:val="1"/>
        </w:numPr>
        <w:rPr>
          <w:rFonts w:ascii="Arial" w:eastAsia="Times New Roman" w:hAnsi="Arial" w:cs="Arial"/>
          <w:sz w:val="24"/>
          <w:szCs w:val="24"/>
        </w:rPr>
      </w:pPr>
      <w:r w:rsidRPr="000305F1">
        <w:rPr>
          <w:rFonts w:ascii="Arial" w:hAnsi="Arial" w:cs="Arial"/>
          <w:sz w:val="24"/>
          <w:szCs w:val="24"/>
        </w:rPr>
        <w:t>Dazu ist die Kirche offen. Der s</w:t>
      </w:r>
      <w:r w:rsidRPr="000305F1">
        <w:rPr>
          <w:rFonts w:ascii="Arial" w:eastAsia="Times New Roman" w:hAnsi="Arial" w:cs="Arial"/>
          <w:sz w:val="24"/>
          <w:szCs w:val="24"/>
        </w:rPr>
        <w:t xml:space="preserve">chön gestaltete Kirchraum lädt ein zur „Einkehr“.  Da könnte (auch von Band vielleicht) etwas zu hören sein (Musik, Lesungen, Meditatives…?) Auf jeden Fall Gestaltung des Heiligen Raumes – die Schätze unserer Räume präsentieren und kirchenjahresgemäß gestalten. Gemeinden können kreativ werden, kleine Ausstellungen von Gemeindegruppen – Künstler, Seitenaltäre mit Beteiligungsformaten (Kerzen, Gebete schreiben, Steine ablegen, Weihnachten </w:t>
      </w:r>
      <w:proofErr w:type="spellStart"/>
      <w:r w:rsidRPr="000305F1">
        <w:rPr>
          <w:rFonts w:ascii="Arial" w:eastAsia="Times New Roman" w:hAnsi="Arial" w:cs="Arial"/>
          <w:sz w:val="24"/>
          <w:szCs w:val="24"/>
        </w:rPr>
        <w:t>to</w:t>
      </w:r>
      <w:proofErr w:type="spellEnd"/>
      <w:r w:rsidRPr="000305F1">
        <w:rPr>
          <w:rFonts w:ascii="Arial" w:eastAsia="Times New Roman" w:hAnsi="Arial" w:cs="Arial"/>
          <w:sz w:val="24"/>
          <w:szCs w:val="24"/>
        </w:rPr>
        <w:t xml:space="preserve"> </w:t>
      </w:r>
      <w:proofErr w:type="spellStart"/>
      <w:r w:rsidRPr="000305F1">
        <w:rPr>
          <w:rFonts w:ascii="Arial" w:eastAsia="Times New Roman" w:hAnsi="Arial" w:cs="Arial"/>
          <w:sz w:val="24"/>
          <w:szCs w:val="24"/>
        </w:rPr>
        <w:t>go</w:t>
      </w:r>
      <w:proofErr w:type="spellEnd"/>
      <w:r w:rsidRPr="000305F1">
        <w:rPr>
          <w:rFonts w:ascii="Arial" w:eastAsia="Times New Roman" w:hAnsi="Arial" w:cs="Arial"/>
          <w:sz w:val="24"/>
          <w:szCs w:val="24"/>
        </w:rPr>
        <w:t>, sich etwas mitnehmen).</w:t>
      </w:r>
    </w:p>
    <w:p w14:paraId="6052CABB" w14:textId="77777777" w:rsidR="000305F1" w:rsidRPr="000305F1" w:rsidRDefault="000305F1" w:rsidP="000305F1">
      <w:pPr>
        <w:pStyle w:val="Listenabsatz"/>
        <w:rPr>
          <w:rFonts w:ascii="Arial" w:eastAsia="Times New Roman" w:hAnsi="Arial" w:cs="Arial"/>
          <w:sz w:val="24"/>
          <w:szCs w:val="24"/>
        </w:rPr>
      </w:pPr>
    </w:p>
    <w:p w14:paraId="4CED804D" w14:textId="5392EFF2" w:rsidR="000305F1" w:rsidRDefault="000305F1" w:rsidP="000305F1">
      <w:pPr>
        <w:pStyle w:val="Listenabsatz"/>
        <w:numPr>
          <w:ilvl w:val="0"/>
          <w:numId w:val="1"/>
        </w:numPr>
        <w:rPr>
          <w:rFonts w:ascii="Arial" w:eastAsia="Times New Roman" w:hAnsi="Arial" w:cs="Arial"/>
          <w:sz w:val="24"/>
          <w:szCs w:val="24"/>
        </w:rPr>
      </w:pPr>
      <w:r w:rsidRPr="000305F1">
        <w:rPr>
          <w:rFonts w:ascii="Arial" w:eastAsia="Times New Roman" w:hAnsi="Arial" w:cs="Arial"/>
          <w:sz w:val="24"/>
          <w:szCs w:val="24"/>
        </w:rPr>
        <w:t>Nach dem Anfangsimpuls ist dann Zeit, in die Kirche zu gehen mit Abstand oder drau</w:t>
      </w:r>
      <w:r>
        <w:rPr>
          <w:rFonts w:ascii="Arial" w:eastAsia="Times New Roman" w:hAnsi="Arial" w:cs="Arial"/>
          <w:sz w:val="24"/>
          <w:szCs w:val="24"/>
        </w:rPr>
        <w:t>ß</w:t>
      </w:r>
      <w:r w:rsidRPr="000305F1">
        <w:rPr>
          <w:rFonts w:ascii="Arial" w:eastAsia="Times New Roman" w:hAnsi="Arial" w:cs="Arial"/>
          <w:sz w:val="24"/>
          <w:szCs w:val="24"/>
        </w:rPr>
        <w:t>en beieinander zu sein mit Abstand</w:t>
      </w:r>
    </w:p>
    <w:p w14:paraId="19D144C1" w14:textId="77777777" w:rsidR="000305F1" w:rsidRPr="000305F1" w:rsidRDefault="000305F1" w:rsidP="000305F1">
      <w:pPr>
        <w:pStyle w:val="Listenabsatz"/>
        <w:rPr>
          <w:rFonts w:ascii="Arial" w:eastAsia="Times New Roman" w:hAnsi="Arial" w:cs="Arial"/>
          <w:sz w:val="24"/>
          <w:szCs w:val="24"/>
        </w:rPr>
      </w:pPr>
    </w:p>
    <w:p w14:paraId="4E5FD9B2" w14:textId="470BF0AE" w:rsidR="000305F1" w:rsidRDefault="000305F1" w:rsidP="000305F1">
      <w:pPr>
        <w:pStyle w:val="Listenabsatz"/>
        <w:numPr>
          <w:ilvl w:val="0"/>
          <w:numId w:val="1"/>
        </w:numPr>
        <w:rPr>
          <w:rFonts w:ascii="Arial" w:hAnsi="Arial" w:cs="Arial"/>
          <w:sz w:val="24"/>
          <w:szCs w:val="24"/>
        </w:rPr>
      </w:pPr>
      <w:r w:rsidRPr="000305F1">
        <w:rPr>
          <w:rFonts w:ascii="Arial" w:hAnsi="Arial" w:cs="Arial"/>
          <w:sz w:val="24"/>
          <w:szCs w:val="24"/>
        </w:rPr>
        <w:t>In die Kirche kann man dann hinein und beten, eine Kerze anzünden, sich segnen lassen vielleicht. Es finden sich also gestaltete Räume, die zur Beteiligung einladen:  zum Kerzen anzünden, Gebete aufschreiben und anhängen (genügend Stifte, für jeden einen, werden hinterher desinfiziert), ein Korb mit Steinen, die man ablegen kann, ein Segenswort, das man mitnehmen kann… Hier ist auch die Beteiligung von Gruppen denkbar. Vielleicht gestaltet die Jugend eine Adventskirche?</w:t>
      </w:r>
    </w:p>
    <w:p w14:paraId="65ABA784" w14:textId="77777777" w:rsidR="000305F1" w:rsidRPr="000305F1" w:rsidRDefault="000305F1" w:rsidP="000305F1">
      <w:pPr>
        <w:pStyle w:val="Listenabsatz"/>
        <w:rPr>
          <w:rFonts w:ascii="Arial" w:hAnsi="Arial" w:cs="Arial"/>
          <w:sz w:val="24"/>
          <w:szCs w:val="24"/>
        </w:rPr>
      </w:pPr>
    </w:p>
    <w:p w14:paraId="4E2F65B1" w14:textId="17B289E6" w:rsidR="000305F1" w:rsidRDefault="000305F1" w:rsidP="000305F1">
      <w:pPr>
        <w:pStyle w:val="Listenabsatz"/>
        <w:numPr>
          <w:ilvl w:val="0"/>
          <w:numId w:val="1"/>
        </w:numPr>
        <w:rPr>
          <w:rFonts w:ascii="Arial" w:eastAsia="Times New Roman" w:hAnsi="Arial" w:cs="Arial"/>
          <w:sz w:val="24"/>
          <w:szCs w:val="24"/>
        </w:rPr>
      </w:pPr>
      <w:r w:rsidRPr="000305F1">
        <w:rPr>
          <w:rFonts w:ascii="Arial" w:eastAsia="Times New Roman" w:hAnsi="Arial" w:cs="Arial"/>
          <w:sz w:val="24"/>
          <w:szCs w:val="24"/>
        </w:rPr>
        <w:t>Vielleicht dazu draußen weiter Musik</w:t>
      </w:r>
    </w:p>
    <w:p w14:paraId="3760FEA4" w14:textId="77777777" w:rsidR="000305F1" w:rsidRPr="000305F1" w:rsidRDefault="000305F1" w:rsidP="000305F1">
      <w:pPr>
        <w:pStyle w:val="Listenabsatz"/>
        <w:rPr>
          <w:rFonts w:ascii="Arial" w:eastAsia="Times New Roman" w:hAnsi="Arial" w:cs="Arial"/>
          <w:sz w:val="24"/>
          <w:szCs w:val="24"/>
        </w:rPr>
      </w:pPr>
    </w:p>
    <w:p w14:paraId="0B5D23F3" w14:textId="35BD094A" w:rsidR="000305F1" w:rsidRDefault="000305F1" w:rsidP="000305F1">
      <w:pPr>
        <w:pStyle w:val="Listenabsatz"/>
        <w:numPr>
          <w:ilvl w:val="0"/>
          <w:numId w:val="1"/>
        </w:numPr>
        <w:rPr>
          <w:rFonts w:ascii="Arial" w:eastAsia="Times New Roman" w:hAnsi="Arial" w:cs="Arial"/>
          <w:sz w:val="24"/>
          <w:szCs w:val="24"/>
        </w:rPr>
      </w:pPr>
      <w:r w:rsidRPr="000305F1">
        <w:rPr>
          <w:rFonts w:ascii="Arial" w:eastAsia="Times New Roman" w:hAnsi="Arial" w:cs="Arial"/>
          <w:sz w:val="24"/>
          <w:szCs w:val="24"/>
        </w:rPr>
        <w:t>Ende auf dem Platz mit Lied, Gebet, Segen</w:t>
      </w:r>
    </w:p>
    <w:p w14:paraId="75A34D5F" w14:textId="77777777" w:rsidR="000305F1" w:rsidRPr="000305F1" w:rsidRDefault="000305F1" w:rsidP="000305F1">
      <w:pPr>
        <w:pStyle w:val="Listenabsatz"/>
        <w:rPr>
          <w:rFonts w:ascii="Arial" w:eastAsia="Times New Roman" w:hAnsi="Arial" w:cs="Arial"/>
          <w:sz w:val="24"/>
          <w:szCs w:val="24"/>
        </w:rPr>
      </w:pPr>
    </w:p>
    <w:p w14:paraId="0F38E34B" w14:textId="7C90683C" w:rsidR="000305F1" w:rsidRDefault="000305F1" w:rsidP="000305F1">
      <w:pPr>
        <w:pStyle w:val="Listenabsatz"/>
        <w:numPr>
          <w:ilvl w:val="0"/>
          <w:numId w:val="1"/>
        </w:numPr>
        <w:rPr>
          <w:rFonts w:ascii="Arial" w:eastAsia="Times New Roman" w:hAnsi="Arial" w:cs="Arial"/>
          <w:sz w:val="24"/>
          <w:szCs w:val="24"/>
        </w:rPr>
      </w:pPr>
      <w:r w:rsidRPr="000305F1">
        <w:rPr>
          <w:rFonts w:ascii="Arial" w:eastAsia="Times New Roman" w:hAnsi="Arial" w:cs="Arial"/>
          <w:sz w:val="24"/>
          <w:szCs w:val="24"/>
        </w:rPr>
        <w:t>Drinnen könnte es Gebetskarten geben, die dann draußen in der Fürbitte aufgenommen werden</w:t>
      </w:r>
    </w:p>
    <w:p w14:paraId="344FE922" w14:textId="77777777" w:rsidR="000305F1" w:rsidRPr="000305F1" w:rsidRDefault="000305F1" w:rsidP="000305F1">
      <w:pPr>
        <w:pStyle w:val="Listenabsatz"/>
        <w:rPr>
          <w:rFonts w:ascii="Arial" w:eastAsia="Times New Roman" w:hAnsi="Arial" w:cs="Arial"/>
          <w:sz w:val="24"/>
          <w:szCs w:val="24"/>
        </w:rPr>
      </w:pPr>
    </w:p>
    <w:p w14:paraId="583D7D90" w14:textId="77777777" w:rsidR="000305F1" w:rsidRDefault="000305F1" w:rsidP="000305F1">
      <w:pPr>
        <w:pStyle w:val="Listenabsatz"/>
        <w:numPr>
          <w:ilvl w:val="0"/>
          <w:numId w:val="1"/>
        </w:numPr>
        <w:rPr>
          <w:rFonts w:ascii="Arial" w:hAnsi="Arial" w:cs="Arial"/>
          <w:sz w:val="24"/>
          <w:szCs w:val="24"/>
        </w:rPr>
      </w:pPr>
      <w:r w:rsidRPr="000305F1">
        <w:rPr>
          <w:rFonts w:ascii="Arial" w:hAnsi="Arial" w:cs="Arial"/>
          <w:sz w:val="24"/>
          <w:szCs w:val="24"/>
        </w:rPr>
        <w:t>auch ein Kärtchen mit Gesprächsangebot und Hinweis auf die Öffnungszeiten der Kirche unter der Woche könnte dazugehören.</w:t>
      </w:r>
    </w:p>
    <w:p w14:paraId="4A06DF52" w14:textId="77777777" w:rsidR="000305F1" w:rsidRPr="000305F1" w:rsidRDefault="000305F1" w:rsidP="000305F1">
      <w:pPr>
        <w:pStyle w:val="Listenabsatz"/>
        <w:rPr>
          <w:rFonts w:ascii="Arial" w:hAnsi="Arial" w:cs="Arial"/>
          <w:sz w:val="24"/>
          <w:szCs w:val="24"/>
        </w:rPr>
      </w:pPr>
    </w:p>
    <w:p w14:paraId="50E15432" w14:textId="51117D39" w:rsidR="000305F1" w:rsidRDefault="000305F1" w:rsidP="000305F1">
      <w:pPr>
        <w:pStyle w:val="Listenabsatz"/>
        <w:numPr>
          <w:ilvl w:val="0"/>
          <w:numId w:val="1"/>
        </w:numPr>
        <w:rPr>
          <w:rFonts w:ascii="Arial" w:hAnsi="Arial" w:cs="Arial"/>
          <w:sz w:val="24"/>
          <w:szCs w:val="24"/>
        </w:rPr>
      </w:pPr>
      <w:r w:rsidRPr="000305F1">
        <w:rPr>
          <w:rFonts w:ascii="Arial" w:hAnsi="Arial" w:cs="Arial"/>
          <w:sz w:val="24"/>
          <w:szCs w:val="24"/>
        </w:rPr>
        <w:t xml:space="preserve">Es braucht zwei Ordner, Maskenpflicht und Desinfektionsmittel. Wahrscheinlich reicht das schon. </w:t>
      </w:r>
    </w:p>
    <w:p w14:paraId="72B79A89" w14:textId="77777777" w:rsidR="000305F1" w:rsidRPr="000305F1" w:rsidRDefault="000305F1" w:rsidP="000305F1">
      <w:pPr>
        <w:pStyle w:val="Listenabsatz"/>
        <w:rPr>
          <w:rFonts w:ascii="Arial" w:hAnsi="Arial" w:cs="Arial"/>
          <w:sz w:val="24"/>
          <w:szCs w:val="24"/>
        </w:rPr>
      </w:pPr>
    </w:p>
    <w:p w14:paraId="6F67F2B4" w14:textId="77777777" w:rsidR="000305F1" w:rsidRPr="000305F1" w:rsidRDefault="000305F1" w:rsidP="000305F1">
      <w:pPr>
        <w:pStyle w:val="Listenabsatz"/>
        <w:numPr>
          <w:ilvl w:val="0"/>
          <w:numId w:val="1"/>
        </w:numPr>
        <w:rPr>
          <w:rFonts w:ascii="Arial" w:hAnsi="Arial" w:cs="Arial"/>
          <w:sz w:val="24"/>
          <w:szCs w:val="24"/>
        </w:rPr>
      </w:pPr>
      <w:r w:rsidRPr="000305F1">
        <w:rPr>
          <w:rFonts w:ascii="Arial" w:hAnsi="Arial" w:cs="Arial"/>
          <w:sz w:val="24"/>
          <w:szCs w:val="24"/>
        </w:rPr>
        <w:t>Gut wenn die Kirche zwei Ausgänge hat. Vorne rein und hinten raus.</w:t>
      </w:r>
    </w:p>
    <w:p w14:paraId="01D6DCDA" w14:textId="77777777" w:rsidR="000305F1" w:rsidRPr="000305F1" w:rsidRDefault="000305F1" w:rsidP="000305F1">
      <w:pPr>
        <w:rPr>
          <w:rFonts w:ascii="Arial" w:hAnsi="Arial" w:cs="Arial"/>
          <w:sz w:val="24"/>
          <w:szCs w:val="24"/>
        </w:rPr>
      </w:pPr>
    </w:p>
    <w:p w14:paraId="416B2FA8" w14:textId="77777777" w:rsidR="000305F1" w:rsidRDefault="000305F1" w:rsidP="000305F1">
      <w:pPr>
        <w:rPr>
          <w:rFonts w:ascii="Arial" w:hAnsi="Arial" w:cs="Arial"/>
          <w:sz w:val="24"/>
          <w:szCs w:val="24"/>
        </w:rPr>
      </w:pPr>
      <w:r w:rsidRPr="000305F1">
        <w:rPr>
          <w:rFonts w:ascii="Arial" w:hAnsi="Arial" w:cs="Arial"/>
          <w:sz w:val="24"/>
          <w:szCs w:val="24"/>
        </w:rPr>
        <w:t>An den Adventssonntagen kann man üben und Erfahrungen sammeln für Weihnachten. Braucht es auf dem Platz</w:t>
      </w:r>
      <w:r>
        <w:rPr>
          <w:rFonts w:ascii="Arial" w:hAnsi="Arial" w:cs="Arial"/>
          <w:sz w:val="24"/>
          <w:szCs w:val="24"/>
        </w:rPr>
        <w:t xml:space="preserve"> drei</w:t>
      </w:r>
      <w:r w:rsidRPr="000305F1">
        <w:rPr>
          <w:rFonts w:ascii="Arial" w:hAnsi="Arial" w:cs="Arial"/>
          <w:sz w:val="24"/>
          <w:szCs w:val="24"/>
        </w:rPr>
        <w:t xml:space="preserve"> Glühwein- Kaffeestände? Braucht es Sitzgelegenheiten für Ältere? Braucht es drei Pavillons? Mit lustigen Lichterketten, ein bisschen Jahrmarktanmutung? Draußen ein bisschen buntes Treiben. Drinnen Stille, schauen, beten. Aus diesem Prinzip ließen sich auch Weihnachtsgottesdienste stricken.</w:t>
      </w:r>
    </w:p>
    <w:p w14:paraId="4789573B" w14:textId="45F0D814" w:rsidR="000305F1" w:rsidRPr="000305F1" w:rsidRDefault="000305F1" w:rsidP="000305F1">
      <w:pPr>
        <w:rPr>
          <w:rFonts w:ascii="Arial" w:hAnsi="Arial" w:cs="Arial"/>
          <w:sz w:val="24"/>
          <w:szCs w:val="24"/>
        </w:rPr>
      </w:pPr>
      <w:r w:rsidRPr="000305F1">
        <w:rPr>
          <w:rFonts w:ascii="Arial" w:hAnsi="Arial" w:cs="Arial"/>
          <w:sz w:val="18"/>
          <w:szCs w:val="18"/>
        </w:rPr>
        <w:t>Autorin: Melanie Kirschstein</w:t>
      </w:r>
      <w:r w:rsidRPr="000305F1">
        <w:rPr>
          <w:rFonts w:ascii="Arial" w:hAnsi="Arial" w:cs="Arial"/>
          <w:sz w:val="24"/>
          <w:szCs w:val="24"/>
        </w:rPr>
        <w:br/>
      </w:r>
    </w:p>
    <w:p w14:paraId="7AE456AF" w14:textId="77777777" w:rsidR="000305F1" w:rsidRPr="000305F1" w:rsidRDefault="000305F1" w:rsidP="000305F1">
      <w:pPr>
        <w:rPr>
          <w:rFonts w:ascii="Arial" w:hAnsi="Arial" w:cs="Arial"/>
          <w:sz w:val="24"/>
          <w:szCs w:val="24"/>
        </w:rPr>
      </w:pPr>
      <w:r w:rsidRPr="000305F1">
        <w:rPr>
          <w:rFonts w:ascii="Arial" w:hAnsi="Arial" w:cs="Arial"/>
          <w:sz w:val="24"/>
          <w:szCs w:val="24"/>
        </w:rPr>
        <w:br w:type="page"/>
      </w:r>
    </w:p>
    <w:p w14:paraId="06C9051A" w14:textId="77777777" w:rsidR="00B345E3" w:rsidRPr="000305F1" w:rsidRDefault="00B345E3" w:rsidP="000305F1">
      <w:pPr>
        <w:rPr>
          <w:rFonts w:ascii="Arial" w:hAnsi="Arial" w:cs="Arial"/>
          <w:sz w:val="24"/>
          <w:szCs w:val="24"/>
        </w:rPr>
      </w:pPr>
    </w:p>
    <w:sectPr w:rsidR="00B345E3" w:rsidRPr="000305F1"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05F1"/>
    <w:rsid w:val="00036A75"/>
    <w:rsid w:val="000752BC"/>
    <w:rsid w:val="002F4ACA"/>
    <w:rsid w:val="004F6BF0"/>
    <w:rsid w:val="00526BB3"/>
    <w:rsid w:val="00560356"/>
    <w:rsid w:val="005A28A6"/>
    <w:rsid w:val="005C6DAD"/>
    <w:rsid w:val="00640E07"/>
    <w:rsid w:val="006F7909"/>
    <w:rsid w:val="007447FD"/>
    <w:rsid w:val="00763042"/>
    <w:rsid w:val="007C1D84"/>
    <w:rsid w:val="00827435"/>
    <w:rsid w:val="00891BF9"/>
    <w:rsid w:val="008E6670"/>
    <w:rsid w:val="00941F8D"/>
    <w:rsid w:val="00982757"/>
    <w:rsid w:val="00AD7ED8"/>
    <w:rsid w:val="00B345E3"/>
    <w:rsid w:val="00B42815"/>
    <w:rsid w:val="00B9436C"/>
    <w:rsid w:val="00BD6F14"/>
    <w:rsid w:val="00BF5D61"/>
    <w:rsid w:val="00C74B86"/>
    <w:rsid w:val="00C94FD3"/>
    <w:rsid w:val="00CF43BE"/>
    <w:rsid w:val="00E113AF"/>
    <w:rsid w:val="00E234B2"/>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3</cp:revision>
  <cp:lastPrinted>2020-05-08T10:33:00Z</cp:lastPrinted>
  <dcterms:created xsi:type="dcterms:W3CDTF">2020-09-03T19:46:00Z</dcterms:created>
  <dcterms:modified xsi:type="dcterms:W3CDTF">2020-09-14T10:29:00Z</dcterms:modified>
</cp:coreProperties>
</file>