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6F" w:rsidRDefault="00E66E6F" w:rsidP="00E66E6F">
      <w:pPr>
        <w:pStyle w:val="NKberschrift1"/>
      </w:pPr>
      <w:bookmarkStart w:id="0" w:name="_GoBack"/>
      <w:bookmarkEnd w:id="0"/>
      <w:r w:rsidRPr="004D1D19">
        <w:t>Agape-Feier zu Gründonnerstag</w:t>
      </w:r>
    </w:p>
    <w:p w:rsidR="00E66E6F" w:rsidRPr="00381FBC" w:rsidRDefault="00E66E6F" w:rsidP="00381FBC">
      <w:pPr>
        <w:pStyle w:val="NKText"/>
      </w:pPr>
    </w:p>
    <w:p w:rsidR="00E66E6F" w:rsidRPr="00381FBC" w:rsidRDefault="00381FBC" w:rsidP="00381FBC">
      <w:pPr>
        <w:pStyle w:val="NKText"/>
      </w:pPr>
      <w:r w:rsidRPr="00381FBC">
        <w:t xml:space="preserve">„Agape“ </w:t>
      </w:r>
      <w:r w:rsidR="00E66E6F" w:rsidRPr="00381FBC">
        <w:t xml:space="preserve">ist eines der vielen griechischen Worte für „Liebe“. Es meint die Liebe zu meinen Mitmenschen / zu der oder dem Nächsten. Mit Gebeten und biblischen Texten werden Brot und Wein miteinander geteilt. </w:t>
      </w:r>
      <w:proofErr w:type="spellStart"/>
      <w:r w:rsidR="00E66E6F" w:rsidRPr="00381FBC">
        <w:t>Agapefeiern</w:t>
      </w:r>
      <w:proofErr w:type="spellEnd"/>
      <w:r w:rsidR="00E66E6F" w:rsidRPr="00381FBC">
        <w:t xml:space="preserve"> werden oft in ökumenischen Gottesdiensten, wenn Christen*innen unterschiedlicher Kirchen zusammen sind, gefeiert. Für eine </w:t>
      </w:r>
      <w:proofErr w:type="spellStart"/>
      <w:r w:rsidR="00E66E6F" w:rsidRPr="00381FBC">
        <w:t>Agapefeier</w:t>
      </w:r>
      <w:proofErr w:type="spellEnd"/>
      <w:r w:rsidR="00E66E6F" w:rsidRPr="00381FBC">
        <w:t xml:space="preserve"> braucht es keine ordinierte Person. So lässt sie sich gut im eigenen Familienkreis umsetzen oder auch allein in geistlicher Verbindung mit an</w:t>
      </w:r>
      <w:r w:rsidRPr="00381FBC">
        <w:t>deren und Gott.</w:t>
      </w:r>
    </w:p>
    <w:p w:rsidR="00E66E6F" w:rsidRPr="00381FBC" w:rsidRDefault="00E66E6F" w:rsidP="00381FBC">
      <w:pPr>
        <w:pStyle w:val="NKText"/>
      </w:pPr>
    </w:p>
    <w:p w:rsidR="00E66E6F" w:rsidRDefault="00E66E6F" w:rsidP="00381FBC">
      <w:pPr>
        <w:pStyle w:val="NKText"/>
      </w:pPr>
      <w:r w:rsidRPr="004D1D19">
        <w:t xml:space="preserve">In der jüdischen Tradition wird der </w:t>
      </w:r>
      <w:proofErr w:type="spellStart"/>
      <w:r w:rsidRPr="004D1D19">
        <w:t>Schabbat</w:t>
      </w:r>
      <w:proofErr w:type="spellEnd"/>
      <w:r w:rsidRPr="004D1D19">
        <w:t xml:space="preserve"> in der Familie mit einem Ritual begrüßt. Daran knüpft auch dies</w:t>
      </w:r>
      <w:r w:rsidR="00381FBC">
        <w:t xml:space="preserve">e </w:t>
      </w:r>
      <w:proofErr w:type="spellStart"/>
      <w:r w:rsidR="00381FBC">
        <w:t>Agapefeier</w:t>
      </w:r>
      <w:proofErr w:type="spellEnd"/>
      <w:r w:rsidR="00381FBC">
        <w:t xml:space="preserve"> an. So kann sie am</w:t>
      </w:r>
      <w:r w:rsidRPr="004D1D19">
        <w:t xml:space="preserve"> Samstagabend durchgeführt werden oder auch am Sonntagmorgen verknüpft mit einem Brunch (</w:t>
      </w:r>
      <w:r w:rsidRPr="004D1D19">
        <w:rPr>
          <w:i/>
        </w:rPr>
        <w:t>Ablauf I</w:t>
      </w:r>
      <w:r w:rsidRPr="004D1D19">
        <w:t>). In Erinnerung an das letzte gemeinsame Mahl Jesu mit seinen Jüngern ist sie auch ein Vorschlag für Gründonnerstag – s.u.</w:t>
      </w:r>
    </w:p>
    <w:p w:rsidR="00E66E6F" w:rsidRPr="00BA3362" w:rsidRDefault="00E66E6F" w:rsidP="00BA3362">
      <w:pPr>
        <w:pStyle w:val="NKText"/>
      </w:pPr>
    </w:p>
    <w:p w:rsidR="00E66E6F" w:rsidRPr="00BA3362" w:rsidRDefault="00E66E6F" w:rsidP="00BA3362">
      <w:pPr>
        <w:pStyle w:val="NKText"/>
        <w:rPr>
          <w:rStyle w:val="NKTextfett"/>
        </w:rPr>
      </w:pPr>
      <w:r w:rsidRPr="00BA3362">
        <w:rPr>
          <w:rStyle w:val="NKTextfett"/>
        </w:rPr>
        <w:t>Was brauche ich?</w:t>
      </w:r>
    </w:p>
    <w:p w:rsidR="00E66E6F" w:rsidRPr="00BA3362" w:rsidRDefault="00E66E6F" w:rsidP="00BA3362">
      <w:pPr>
        <w:pStyle w:val="NKText"/>
      </w:pPr>
    </w:p>
    <w:p w:rsidR="00E66E6F" w:rsidRDefault="00E66E6F" w:rsidP="00BA3362">
      <w:pPr>
        <w:pStyle w:val="NKText"/>
        <w:numPr>
          <w:ilvl w:val="0"/>
          <w:numId w:val="1"/>
        </w:numPr>
      </w:pPr>
      <w:r w:rsidRPr="00BA3362">
        <w:t>D</w:t>
      </w:r>
      <w:r w:rsidR="00BA3362">
        <w:t>ie Feier findet am Tisch statt.</w:t>
      </w:r>
    </w:p>
    <w:p w:rsidR="00BA3362" w:rsidRDefault="00BA3362" w:rsidP="00BA3362">
      <w:pPr>
        <w:pStyle w:val="NKText"/>
      </w:pPr>
    </w:p>
    <w:p w:rsidR="00E66E6F" w:rsidRDefault="00E66E6F" w:rsidP="00BA3362">
      <w:pPr>
        <w:pStyle w:val="NKText"/>
        <w:numPr>
          <w:ilvl w:val="0"/>
          <w:numId w:val="1"/>
        </w:numPr>
      </w:pPr>
      <w:r w:rsidRPr="00BA3362">
        <w:t>Tischtuch (vielleicht ein besonderes Erbstück), Blumenstrauß, Kreuz (sofern vorhanden; gern auch eine Kreuzkette); Ikonenbilder; Bibel</w:t>
      </w:r>
    </w:p>
    <w:p w:rsidR="00BA3362" w:rsidRPr="00BA3362" w:rsidRDefault="00BA3362" w:rsidP="00BA3362">
      <w:pPr>
        <w:pStyle w:val="NKText"/>
      </w:pPr>
    </w:p>
    <w:p w:rsidR="00E66E6F" w:rsidRDefault="00E66E6F" w:rsidP="00BA3362">
      <w:pPr>
        <w:pStyle w:val="NKText"/>
        <w:numPr>
          <w:ilvl w:val="0"/>
          <w:numId w:val="1"/>
        </w:numPr>
      </w:pPr>
      <w:r w:rsidRPr="00BA3362">
        <w:t>Gedeck pro Person, Zutaten für ein anschließendes Abendbrot (Gründonnerstag: vegetarisch)</w:t>
      </w:r>
    </w:p>
    <w:p w:rsidR="00BA3362" w:rsidRPr="00BA3362" w:rsidRDefault="00BA3362" w:rsidP="00BA3362">
      <w:pPr>
        <w:pStyle w:val="NKText"/>
      </w:pPr>
    </w:p>
    <w:p w:rsidR="00E66E6F" w:rsidRDefault="00E66E6F" w:rsidP="00BA3362">
      <w:pPr>
        <w:pStyle w:val="NKText"/>
        <w:numPr>
          <w:ilvl w:val="0"/>
          <w:numId w:val="1"/>
        </w:numPr>
      </w:pPr>
      <w:r w:rsidRPr="00BA3362">
        <w:t>Kerze + Zündhölzer; mehrere Ablaufblätter für alle, die etwas lesen</w:t>
      </w:r>
    </w:p>
    <w:p w:rsidR="00BA3362" w:rsidRPr="00BA3362" w:rsidRDefault="00BA3362" w:rsidP="00BA3362">
      <w:pPr>
        <w:pStyle w:val="NKText"/>
      </w:pPr>
    </w:p>
    <w:p w:rsidR="00E66E6F" w:rsidRDefault="00E66E6F" w:rsidP="00BA3362">
      <w:pPr>
        <w:pStyle w:val="NKText"/>
        <w:numPr>
          <w:ilvl w:val="0"/>
          <w:numId w:val="1"/>
        </w:numPr>
      </w:pPr>
      <w:r w:rsidRPr="00BA3362">
        <w:t>frisches (selbstgebackenes) Weißbrot, Traubensaft und/oder Wein</w:t>
      </w:r>
    </w:p>
    <w:p w:rsidR="00BA3362" w:rsidRPr="00BA3362" w:rsidRDefault="00BA3362" w:rsidP="00BA3362">
      <w:pPr>
        <w:pStyle w:val="NKText"/>
      </w:pPr>
    </w:p>
    <w:p w:rsidR="00E66E6F" w:rsidRPr="00BA3362" w:rsidRDefault="00BA3362" w:rsidP="00BA3362">
      <w:pPr>
        <w:pStyle w:val="NKText"/>
        <w:numPr>
          <w:ilvl w:val="0"/>
          <w:numId w:val="1"/>
        </w:numPr>
      </w:pPr>
      <w:r>
        <w:t>ruhige Musik</w:t>
      </w:r>
    </w:p>
    <w:p w:rsidR="00E66E6F" w:rsidRPr="00BA3362" w:rsidRDefault="00E66E6F" w:rsidP="00BA3362">
      <w:pPr>
        <w:pStyle w:val="NKText"/>
      </w:pPr>
    </w:p>
    <w:p w:rsidR="00E66E6F" w:rsidRPr="00BA3362" w:rsidRDefault="00E66E6F" w:rsidP="00BA3362">
      <w:pPr>
        <w:pStyle w:val="NKText"/>
        <w:rPr>
          <w:rStyle w:val="NKTextfett"/>
        </w:rPr>
      </w:pPr>
      <w:r w:rsidRPr="004D1D19">
        <w:br w:type="page"/>
      </w:r>
      <w:r w:rsidR="00BA3362">
        <w:rPr>
          <w:rStyle w:val="NKTextfett"/>
        </w:rPr>
        <w:lastRenderedPageBreak/>
        <w:t xml:space="preserve">Ablauf </w:t>
      </w:r>
      <w:r w:rsidRPr="00BA3362">
        <w:rPr>
          <w:rStyle w:val="NKTextfett"/>
        </w:rPr>
        <w:t xml:space="preserve">– In Erinnerung an Jesu letztes gemeinsames Mahl im </w:t>
      </w:r>
      <w:proofErr w:type="spellStart"/>
      <w:r w:rsidRPr="00BA3362">
        <w:rPr>
          <w:rStyle w:val="NKTextfett"/>
        </w:rPr>
        <w:t>Jüngerkreis</w:t>
      </w:r>
      <w:proofErr w:type="spellEnd"/>
      <w:r w:rsidRPr="00BA3362">
        <w:rPr>
          <w:rStyle w:val="NKTextfett"/>
        </w:rPr>
        <w:t xml:space="preserve"> (Gründonnerstag)</w:t>
      </w:r>
    </w:p>
    <w:p w:rsidR="00E66E6F" w:rsidRPr="0023072E" w:rsidRDefault="00E66E6F" w:rsidP="0023072E">
      <w:pPr>
        <w:pStyle w:val="NKText"/>
      </w:pPr>
    </w:p>
    <w:p w:rsidR="00E66E6F" w:rsidRPr="0023072E" w:rsidRDefault="00E66E6F" w:rsidP="0023072E">
      <w:pPr>
        <w:pStyle w:val="NKText"/>
      </w:pPr>
      <w:r w:rsidRPr="0023072E">
        <w:rPr>
          <w:rStyle w:val="NKTextfett"/>
        </w:rPr>
        <w:t>A:</w:t>
      </w:r>
      <w:r w:rsidRPr="0023072E">
        <w:t xml:space="preserve"> Wir sitzen gemeinsam am Tisch und werden in besonderer Weise zu Abend essen. Wir erinnern uns an die letzte Mahlzeit, die Jesus zu</w:t>
      </w:r>
      <w:r w:rsidR="0023072E">
        <w:t>sammen mit seinen Jüngern hält.</w:t>
      </w:r>
    </w:p>
    <w:p w:rsidR="00E66E6F" w:rsidRPr="0023072E" w:rsidRDefault="00E66E6F" w:rsidP="0023072E">
      <w:pPr>
        <w:pStyle w:val="NKText"/>
      </w:pPr>
    </w:p>
    <w:p w:rsidR="0023072E" w:rsidRDefault="00E66E6F" w:rsidP="0023072E">
      <w:pPr>
        <w:pStyle w:val="NKText"/>
        <w:ind w:left="708"/>
      </w:pPr>
      <w:r w:rsidRPr="0023072E">
        <w:rPr>
          <w:rStyle w:val="NKTextfett"/>
        </w:rPr>
        <w:t>B:</w:t>
      </w:r>
      <w:r w:rsidRPr="0023072E">
        <w:t xml:space="preserve"> Wir beten: Du, Gott, bist unsere Mitte und unser Grund. Es ist gut, bei dir zu verweilen. Vor uns liegen die Tage, in denen wir an Jesu Abschied von diesem Leben erinnern. Öffne uns, stärke uns, erfülle uns mit deinem Ge</w:t>
      </w:r>
      <w:r w:rsidR="0023072E">
        <w:t>ist.</w:t>
      </w:r>
    </w:p>
    <w:p w:rsidR="00E66E6F" w:rsidRPr="0023072E" w:rsidRDefault="00E66E6F" w:rsidP="0023072E">
      <w:pPr>
        <w:pStyle w:val="NKText"/>
        <w:ind w:left="708"/>
      </w:pPr>
      <w:r w:rsidRPr="0023072E">
        <w:t>Amen</w:t>
      </w:r>
      <w:r w:rsidR="0023072E">
        <w:t>.</w:t>
      </w:r>
    </w:p>
    <w:p w:rsidR="00E66E6F" w:rsidRPr="0023072E" w:rsidRDefault="00E66E6F" w:rsidP="0023072E">
      <w:pPr>
        <w:pStyle w:val="NKText"/>
      </w:pPr>
    </w:p>
    <w:p w:rsidR="00E66E6F" w:rsidRPr="0023072E" w:rsidRDefault="00E66E6F" w:rsidP="0023072E">
      <w:pPr>
        <w:pStyle w:val="NKText"/>
        <w:ind w:left="708" w:firstLine="708"/>
      </w:pPr>
      <w:r w:rsidRPr="0023072E">
        <w:rPr>
          <w:rStyle w:val="NKTextfett"/>
        </w:rPr>
        <w:t>C:</w:t>
      </w:r>
      <w:r w:rsidRPr="0023072E">
        <w:t xml:space="preserve"> Ich lese uns aus dem Markus Evan</w:t>
      </w:r>
      <w:r w:rsidR="0023072E">
        <w:t>gelium im 14. Kapitel (</w:t>
      </w:r>
      <w:proofErr w:type="spellStart"/>
      <w:r w:rsidR="0023072E">
        <w:t>Mk</w:t>
      </w:r>
      <w:proofErr w:type="spellEnd"/>
      <w:r w:rsidR="0023072E">
        <w:t xml:space="preserve"> 14,</w:t>
      </w:r>
      <w:r w:rsidRPr="0023072E">
        <w:t>12-26).</w:t>
      </w:r>
    </w:p>
    <w:p w:rsidR="00E66E6F" w:rsidRPr="0023072E" w:rsidRDefault="00E66E6F" w:rsidP="0023072E">
      <w:pPr>
        <w:pStyle w:val="NKText"/>
      </w:pPr>
    </w:p>
    <w:p w:rsidR="00E66E6F" w:rsidRPr="0023072E" w:rsidRDefault="00E66E6F" w:rsidP="0023072E">
      <w:pPr>
        <w:pStyle w:val="NKText"/>
      </w:pPr>
      <w:r w:rsidRPr="0023072E">
        <w:rPr>
          <w:rStyle w:val="NKTextfett"/>
        </w:rPr>
        <w:t>A:</w:t>
      </w:r>
      <w:r w:rsidRPr="0023072E">
        <w:t xml:space="preserve"> Gott deckt den Tisch für alle. Gott vermag unseren Hunger zu stillen und uns mit seinen Gaben zu beschenken. Wir bitten um Gottes Erbarmen mit dem Gebet, das Jesus uns geschenkt hat:</w:t>
      </w:r>
    </w:p>
    <w:p w:rsidR="00E66E6F" w:rsidRPr="0023072E" w:rsidRDefault="00E66E6F" w:rsidP="0023072E">
      <w:pPr>
        <w:pStyle w:val="NKText"/>
      </w:pPr>
    </w:p>
    <w:p w:rsidR="00E66E6F" w:rsidRPr="0023072E" w:rsidRDefault="00E66E6F" w:rsidP="0023072E">
      <w:pPr>
        <w:pStyle w:val="NKText"/>
        <w:rPr>
          <w:rStyle w:val="NKTextkursiv"/>
        </w:rPr>
      </w:pPr>
      <w:r w:rsidRPr="0023072E">
        <w:rPr>
          <w:rStyle w:val="NKTextkursiv"/>
        </w:rPr>
        <w:t>Alle beten das Vaterunser.</w:t>
      </w:r>
    </w:p>
    <w:p w:rsidR="00E66E6F" w:rsidRPr="0023072E" w:rsidRDefault="00E66E6F" w:rsidP="0023072E">
      <w:pPr>
        <w:pStyle w:val="NKText"/>
      </w:pPr>
    </w:p>
    <w:p w:rsidR="00E66E6F" w:rsidRPr="0023072E" w:rsidRDefault="00E66E6F" w:rsidP="0023072E">
      <w:pPr>
        <w:pStyle w:val="NKText"/>
        <w:ind w:left="708"/>
      </w:pPr>
      <w:r w:rsidRPr="0023072E">
        <w:rPr>
          <w:rStyle w:val="NKTextfett"/>
        </w:rPr>
        <w:t>B:</w:t>
      </w:r>
      <w:r w:rsidRPr="0023072E">
        <w:t xml:space="preserve"> Wartende sind wir. Voller Sehnsucht warten wir auf das Fest des Lebens, dass es ein Ende hat mit allem Leid und allem lauten Geschrei – dass leise Töne und festliche Klänge unsere Sehnsucht verwandeln in Heiterkeit und Freude und wir einstimmen können in den Lobgesang.</w:t>
      </w:r>
    </w:p>
    <w:p w:rsidR="00E66E6F" w:rsidRPr="0023072E" w:rsidRDefault="00E66E6F" w:rsidP="0023072E">
      <w:pPr>
        <w:pStyle w:val="NKText"/>
      </w:pPr>
    </w:p>
    <w:p w:rsidR="009750B2" w:rsidRDefault="009750B2" w:rsidP="0023072E">
      <w:pPr>
        <w:pStyle w:val="NKText"/>
        <w:ind w:left="1416"/>
      </w:pPr>
      <w:r>
        <w:rPr>
          <w:rStyle w:val="NKTextfett"/>
        </w:rPr>
        <w:t>C</w:t>
      </w:r>
      <w:r w:rsidR="00E66E6F" w:rsidRPr="0023072E">
        <w:t xml:space="preserve"> </w:t>
      </w:r>
      <w:r w:rsidR="0023072E" w:rsidRPr="0023072E">
        <w:rPr>
          <w:rStyle w:val="NKTextkursiv"/>
        </w:rPr>
        <w:t>(</w:t>
      </w:r>
      <w:r w:rsidR="00E66E6F" w:rsidRPr="0023072E">
        <w:rPr>
          <w:rStyle w:val="NKTextkursiv"/>
        </w:rPr>
        <w:t>hebt den Teller mit dem Brot</w:t>
      </w:r>
      <w:r w:rsidR="0023072E">
        <w:rPr>
          <w:rStyle w:val="NKTextkursiv"/>
        </w:rPr>
        <w:t>)</w:t>
      </w:r>
      <w:r w:rsidR="0023072E" w:rsidRPr="009750B2">
        <w:rPr>
          <w:rStyle w:val="NKTextfett"/>
        </w:rPr>
        <w:t>:</w:t>
      </w:r>
    </w:p>
    <w:p w:rsidR="00E66E6F" w:rsidRDefault="00E66E6F" w:rsidP="0023072E">
      <w:pPr>
        <w:pStyle w:val="NKText"/>
        <w:ind w:left="1416"/>
      </w:pPr>
      <w:r w:rsidRPr="004D1D19">
        <w:t>Gott, Quelle des Leben</w:t>
      </w:r>
      <w:r w:rsidR="009750B2">
        <w:t>s</w:t>
      </w:r>
      <w:r w:rsidRPr="004D1D19">
        <w:t>, wir loben dich! Du schenkst uns das Brot, die Frucht der Erde und der menschlichen Arbeit. Lass dieses Brot für uns zum Brot des Lebens werden.</w:t>
      </w:r>
    </w:p>
    <w:p w:rsidR="00E66E6F" w:rsidRPr="0023072E" w:rsidRDefault="00E66E6F" w:rsidP="0023072E">
      <w:pPr>
        <w:pStyle w:val="NKText"/>
      </w:pPr>
    </w:p>
    <w:p w:rsidR="00E66E6F" w:rsidRPr="0023072E" w:rsidRDefault="00E66E6F" w:rsidP="0023072E">
      <w:pPr>
        <w:pStyle w:val="NKText"/>
        <w:rPr>
          <w:rStyle w:val="NKTextkursiv"/>
        </w:rPr>
      </w:pPr>
      <w:r w:rsidRPr="0023072E">
        <w:rPr>
          <w:rStyle w:val="NKTextkursiv"/>
        </w:rPr>
        <w:t>Der Teller wird von Person zu Person gereicht und alle legen ein Stück Brot auf ihren Teller.</w:t>
      </w:r>
    </w:p>
    <w:p w:rsidR="00E66E6F" w:rsidRPr="0023072E" w:rsidRDefault="00E66E6F" w:rsidP="0023072E">
      <w:pPr>
        <w:pStyle w:val="NKText"/>
      </w:pPr>
    </w:p>
    <w:p w:rsidR="00E66E6F" w:rsidRPr="0023072E" w:rsidRDefault="009750B2" w:rsidP="0023072E">
      <w:pPr>
        <w:pStyle w:val="NKText"/>
        <w:ind w:left="708" w:firstLine="708"/>
        <w:rPr>
          <w:i/>
        </w:rPr>
      </w:pPr>
      <w:r w:rsidRPr="0023072E">
        <w:rPr>
          <w:rStyle w:val="NKTextfett"/>
        </w:rPr>
        <w:t>C</w:t>
      </w:r>
      <w:r w:rsidRPr="009750B2">
        <w:t xml:space="preserve"> </w:t>
      </w:r>
      <w:r w:rsidRPr="009750B2">
        <w:rPr>
          <w:rStyle w:val="NKTextkursiv"/>
        </w:rPr>
        <w:t>(</w:t>
      </w:r>
      <w:r>
        <w:rPr>
          <w:rStyle w:val="NKTextkursiv"/>
        </w:rPr>
        <w:t>h</w:t>
      </w:r>
      <w:r w:rsidR="00E66E6F" w:rsidRPr="0023072E">
        <w:rPr>
          <w:rStyle w:val="NKTextkursiv"/>
        </w:rPr>
        <w:t>ebt den Becher mit Wein/Traubensaft</w:t>
      </w:r>
      <w:r>
        <w:rPr>
          <w:rStyle w:val="NKTextkursiv"/>
        </w:rPr>
        <w:t>)</w:t>
      </w:r>
      <w:r w:rsidRPr="0023072E">
        <w:rPr>
          <w:rStyle w:val="NKTextfett"/>
        </w:rPr>
        <w:t>:</w:t>
      </w:r>
    </w:p>
    <w:p w:rsidR="00E66E6F" w:rsidRPr="0023072E" w:rsidRDefault="00E66E6F" w:rsidP="0023072E">
      <w:pPr>
        <w:pStyle w:val="NKText"/>
        <w:ind w:left="1416"/>
      </w:pPr>
      <w:r w:rsidRPr="0023072E">
        <w:t>Du schenkst uns die Frucht des Weinstocks, das Zeichen des Festes. Lass diesen Becher für uns zum Becher des Heils werden. So stärken wir uns mit Brot und Wein.</w:t>
      </w:r>
    </w:p>
    <w:p w:rsidR="00E66E6F" w:rsidRPr="0023072E" w:rsidRDefault="00E66E6F" w:rsidP="0023072E">
      <w:pPr>
        <w:pStyle w:val="NKText"/>
      </w:pPr>
    </w:p>
    <w:p w:rsidR="00E66E6F" w:rsidRPr="0023072E" w:rsidRDefault="00E66E6F" w:rsidP="0023072E">
      <w:pPr>
        <w:pStyle w:val="NKText"/>
        <w:rPr>
          <w:rStyle w:val="NKTextkursiv"/>
        </w:rPr>
      </w:pPr>
      <w:r w:rsidRPr="0023072E">
        <w:rPr>
          <w:rStyle w:val="NKTextkursiv"/>
        </w:rPr>
        <w:t>Alle essen das Brot und trinken aus ihrem gefüllten Becher.</w:t>
      </w:r>
    </w:p>
    <w:p w:rsidR="00E66E6F" w:rsidRPr="0023072E" w:rsidRDefault="00E66E6F" w:rsidP="0023072E">
      <w:pPr>
        <w:pStyle w:val="NKText"/>
      </w:pPr>
    </w:p>
    <w:p w:rsidR="0023072E" w:rsidRDefault="00E66E6F" w:rsidP="0023072E">
      <w:pPr>
        <w:pStyle w:val="NKText"/>
      </w:pPr>
      <w:r w:rsidRPr="0023072E">
        <w:rPr>
          <w:rStyle w:val="NKTextfett"/>
        </w:rPr>
        <w:lastRenderedPageBreak/>
        <w:t>A:</w:t>
      </w:r>
      <w:r w:rsidRPr="0023072E">
        <w:t xml:space="preserve"> Wir beten: Wir danken dir, Gott, unendliche Quelle alles Geschaffenen. In Brot und Wein heiligst du alles, was geschaffen ist, uns und alle Mitgeschöpfe dieser Erde. In dieser Weise ermutigt, genießen wir mit Dank u</w:t>
      </w:r>
      <w:r w:rsidR="0023072E">
        <w:t>nd Freude, was du uns schenkst.</w:t>
      </w:r>
    </w:p>
    <w:p w:rsidR="00E66E6F" w:rsidRPr="0023072E" w:rsidRDefault="00E66E6F" w:rsidP="0023072E">
      <w:pPr>
        <w:pStyle w:val="NKText"/>
      </w:pPr>
      <w:r w:rsidRPr="0023072E">
        <w:t>Amen</w:t>
      </w:r>
      <w:r w:rsidR="0023072E">
        <w:t>.</w:t>
      </w:r>
    </w:p>
    <w:p w:rsidR="00E66E6F" w:rsidRPr="0023072E" w:rsidRDefault="00E66E6F" w:rsidP="0023072E">
      <w:pPr>
        <w:pStyle w:val="NKText"/>
      </w:pPr>
    </w:p>
    <w:p w:rsidR="00E66E6F" w:rsidRPr="0023072E" w:rsidRDefault="00E66E6F" w:rsidP="0023072E">
      <w:pPr>
        <w:pStyle w:val="NKText"/>
        <w:rPr>
          <w:rStyle w:val="NKTextkursiv"/>
        </w:rPr>
      </w:pPr>
      <w:r w:rsidRPr="0023072E">
        <w:rPr>
          <w:rStyle w:val="NKTextkursiv"/>
        </w:rPr>
        <w:t>Daran schließt sich das weitere gemeinsame Essen und Trinken an.</w:t>
      </w:r>
    </w:p>
    <w:p w:rsidR="00E66E6F" w:rsidRPr="0023072E" w:rsidRDefault="00E66E6F" w:rsidP="0023072E">
      <w:pPr>
        <w:pStyle w:val="NKText"/>
      </w:pPr>
    </w:p>
    <w:p w:rsidR="00E66E6F" w:rsidRPr="0023072E" w:rsidRDefault="00E66E6F" w:rsidP="0023072E">
      <w:pPr>
        <w:pStyle w:val="NKText"/>
      </w:pPr>
      <w:r w:rsidRPr="0023072E">
        <w:rPr>
          <w:rStyle w:val="NKTextfett"/>
        </w:rPr>
        <w:t>Anmerkung:</w:t>
      </w:r>
      <w:r w:rsidRPr="0023072E">
        <w:t xml:space="preserve"> Der Ablauf kann durch das Singen von Liedern ergänzt werden.</w:t>
      </w:r>
    </w:p>
    <w:p w:rsidR="00E66E6F" w:rsidRPr="0023072E" w:rsidRDefault="00E66E6F" w:rsidP="0023072E">
      <w:pPr>
        <w:pStyle w:val="NKText"/>
      </w:pPr>
      <w:r w:rsidRPr="0023072E">
        <w:t xml:space="preserve">Passend sind </w:t>
      </w:r>
      <w:proofErr w:type="spellStart"/>
      <w:r w:rsidRPr="0023072E">
        <w:t>Taizégesänge</w:t>
      </w:r>
      <w:proofErr w:type="spellEnd"/>
      <w:r w:rsidRPr="0023072E">
        <w:t xml:space="preserve"> oder Korn, das in die Erde / Wenn das Brot, das wir teilen / Gut, dass wir einander haben / Herr, bleibe bei uns u.a.</w:t>
      </w:r>
    </w:p>
    <w:p w:rsidR="00E66E6F" w:rsidRPr="0023072E" w:rsidRDefault="00E66E6F" w:rsidP="0023072E">
      <w:pPr>
        <w:pStyle w:val="NKText"/>
      </w:pPr>
    </w:p>
    <w:p w:rsidR="00E66E6F" w:rsidRPr="0023072E" w:rsidRDefault="00E66E6F" w:rsidP="0023072E">
      <w:pPr>
        <w:pStyle w:val="NKTextklein"/>
      </w:pPr>
      <w:r w:rsidRPr="0023072E">
        <w:t>Autor*innen: Unbekannt</w:t>
      </w:r>
      <w:r w:rsidR="009750B2">
        <w:t>. (F</w:t>
      </w:r>
      <w:r w:rsidRPr="0023072E">
        <w:t>ür Hinweise sind wir dankbar.</w:t>
      </w:r>
      <w:r w:rsidR="009750B2">
        <w:t>)</w:t>
      </w:r>
      <w:r w:rsidR="0023072E" w:rsidRPr="0023072E">
        <w:t xml:space="preserve"> </w:t>
      </w:r>
      <w:r w:rsidRPr="0023072E">
        <w:t xml:space="preserve">Quelle: Jahresheft des bundesweiten </w:t>
      </w:r>
      <w:proofErr w:type="spellStart"/>
      <w:r w:rsidRPr="0023072E">
        <w:t>Theologinnenkonvents</w:t>
      </w:r>
      <w:proofErr w:type="spellEnd"/>
      <w:r w:rsidRPr="0023072E">
        <w:t xml:space="preserve"> 25/2012</w:t>
      </w:r>
      <w:r w:rsidR="009750B2">
        <w:t>.</w:t>
      </w:r>
      <w:r w:rsidRPr="0023072E">
        <w:t xml:space="preserve"> Im Kreis um die Mitte – Gottesdienst feiern und Brot und Wein teilen, Sonderdruck des Gestaltungsbeispiels nach Grundform I aus dem Ergänzungsband zur Erneuerten Agende, Hanna Strack Verlag 1999.</w:t>
      </w:r>
    </w:p>
    <w:sectPr w:rsidR="00E66E6F" w:rsidRPr="0023072E"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16" w:rsidRDefault="00C94316" w:rsidP="00FE0E45">
      <w:pPr>
        <w:spacing w:after="0" w:line="240" w:lineRule="auto"/>
      </w:pPr>
      <w:r>
        <w:separator/>
      </w:r>
    </w:p>
  </w:endnote>
  <w:endnote w:type="continuationSeparator" w:id="0">
    <w:p w:rsidR="00C94316" w:rsidRDefault="00C9431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16" w:rsidRDefault="00C94316" w:rsidP="00FE0E45">
      <w:pPr>
        <w:spacing w:after="0" w:line="240" w:lineRule="auto"/>
      </w:pPr>
      <w:r>
        <w:separator/>
      </w:r>
    </w:p>
  </w:footnote>
  <w:footnote w:type="continuationSeparator" w:id="0">
    <w:p w:rsidR="00C94316" w:rsidRDefault="00C9431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D22"/>
    <w:multiLevelType w:val="hybridMultilevel"/>
    <w:tmpl w:val="0924F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6F"/>
    <w:rsid w:val="00036A75"/>
    <w:rsid w:val="000752BC"/>
    <w:rsid w:val="0023072E"/>
    <w:rsid w:val="002F4ACA"/>
    <w:rsid w:val="00381FBC"/>
    <w:rsid w:val="004F6BF0"/>
    <w:rsid w:val="00526BB3"/>
    <w:rsid w:val="00560356"/>
    <w:rsid w:val="005A28A6"/>
    <w:rsid w:val="005C6DAD"/>
    <w:rsid w:val="00640E07"/>
    <w:rsid w:val="006F7909"/>
    <w:rsid w:val="007C1D84"/>
    <w:rsid w:val="00827435"/>
    <w:rsid w:val="00891BF9"/>
    <w:rsid w:val="008E6670"/>
    <w:rsid w:val="00941F8D"/>
    <w:rsid w:val="009750B2"/>
    <w:rsid w:val="00982757"/>
    <w:rsid w:val="00AD7ED8"/>
    <w:rsid w:val="00B345E3"/>
    <w:rsid w:val="00B9436C"/>
    <w:rsid w:val="00BA3362"/>
    <w:rsid w:val="00BD6F14"/>
    <w:rsid w:val="00BF5D61"/>
    <w:rsid w:val="00C94316"/>
    <w:rsid w:val="00C94FD3"/>
    <w:rsid w:val="00CC23DB"/>
    <w:rsid w:val="00CD783D"/>
    <w:rsid w:val="00CF43BE"/>
    <w:rsid w:val="00D91EB5"/>
    <w:rsid w:val="00E234B2"/>
    <w:rsid w:val="00E66E6F"/>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66E6F"/>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BA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66E6F"/>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rsid w:val="00BA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2021-01-11T08:18:00Z</dcterms:created>
  <dcterms:modified xsi:type="dcterms:W3CDTF">2021-01-12T13:48:00Z</dcterms:modified>
</cp:coreProperties>
</file>