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DF" w:rsidRPr="00C532DF" w:rsidRDefault="00A9399E" w:rsidP="00C532DF">
      <w:pPr>
        <w:pStyle w:val="NKberschrift1"/>
      </w:pPr>
      <w:r>
        <w:t>Kummersteine &amp; Ostersteine</w:t>
      </w:r>
      <w:r w:rsidR="008A0CB5">
        <w:t xml:space="preserve"> </w:t>
      </w:r>
    </w:p>
    <w:p w:rsidR="00C532DF" w:rsidRDefault="00C532DF" w:rsidP="00C532DF">
      <w:pPr>
        <w:pStyle w:val="NKText"/>
      </w:pPr>
    </w:p>
    <w:p w:rsidR="00B64FF6" w:rsidRPr="00C532DF" w:rsidRDefault="00B64FF6" w:rsidP="00C532DF">
      <w:pPr>
        <w:pStyle w:val="NKText"/>
      </w:pPr>
    </w:p>
    <w:p w:rsidR="00FF477B" w:rsidRDefault="00FF477B" w:rsidP="00C532DF">
      <w:pPr>
        <w:pStyle w:val="NKText"/>
        <w:rPr>
          <w:b/>
        </w:rPr>
      </w:pPr>
      <w:r>
        <w:rPr>
          <w:b/>
        </w:rPr>
        <w:t>Zum Hintergrund</w:t>
      </w:r>
    </w:p>
    <w:p w:rsidR="00FF477B" w:rsidRPr="00FF477B" w:rsidRDefault="00FF477B" w:rsidP="00FF477B">
      <w:pPr>
        <w:pStyle w:val="NKText"/>
      </w:pPr>
      <w:r w:rsidRPr="00FF477B">
        <w:t>Von Flensburg bis in den Bayrischen Wald, von Büsum an der Nordsee bis tief in den Osten nach Eisenhüttenstadt: 2020 sah man sie überall in ganz Deutschland und sogar in England, Amerika, Schweden und der Schweiz – eine Idee brachte tausende Steine der Hoffnung ins Rollen und zahlreiche s</w:t>
      </w:r>
      <w:r w:rsidR="00087536">
        <w:t xml:space="preserve">äkulare </w:t>
      </w:r>
      <w:proofErr w:type="spellStart"/>
      <w:r w:rsidR="00087536">
        <w:t>Anverwandlungen</w:t>
      </w:r>
      <w:proofErr w:type="spellEnd"/>
      <w:r w:rsidR="00087536">
        <w:t xml:space="preserve"> hervor. </w:t>
      </w:r>
      <w:r w:rsidRPr="00FF477B">
        <w:t>Ostertheologie elementar: Wir glauben an etwas, das ist #</w:t>
      </w:r>
      <w:proofErr w:type="spellStart"/>
      <w:r w:rsidRPr="00FF477B">
        <w:t>stärkeralsdertod</w:t>
      </w:r>
      <w:proofErr w:type="spellEnd"/>
      <w:r w:rsidRPr="00FF477B">
        <w:t xml:space="preserve">. Julia Ahmed, Pastorin in Bad Segeberg, und Emilia Handke, Leiterin des Nordkirchenwerks „Kirche im Dialog“, haben sich hier von den </w:t>
      </w:r>
      <w:proofErr w:type="spellStart"/>
      <w:r w:rsidRPr="00FF477B">
        <w:t>ElbStones</w:t>
      </w:r>
      <w:proofErr w:type="spellEnd"/>
      <w:r w:rsidRPr="00FF477B">
        <w:t xml:space="preserve"> inspirieren lassen – einer Facebook-Gruppe mit inzwischen über 30.000 Menschen. Sie bemalen Steine und legen sie an öffentlichen Orten aus, um Menschen ein Zeichen der Freude in den Alltag zu zaubern. Auf der Rückseite befindet sich der Name der Facebook-Gruppe, so dass man die Steine beim Finden zuordnen kann. Wir haben diese Idee aufgegriffen, um mit Menschen auf elementare Weise in den Dialog zu kommen über die Frage: Was gibt dir eigentlich Hoffnung im Leben? Was ist für dich #</w:t>
      </w:r>
      <w:proofErr w:type="spellStart"/>
      <w:r w:rsidRPr="00FF477B">
        <w:t>stärkeralsdertod</w:t>
      </w:r>
      <w:proofErr w:type="spellEnd"/>
      <w:r w:rsidRPr="00FF477B">
        <w:t>?</w:t>
      </w:r>
      <w:r w:rsidR="003E6DB8">
        <w:t xml:space="preserve"> </w:t>
      </w:r>
    </w:p>
    <w:p w:rsidR="00087536" w:rsidRDefault="00087536" w:rsidP="00087536">
      <w:pPr>
        <w:pStyle w:val="NKText"/>
      </w:pPr>
    </w:p>
    <w:p w:rsidR="00FF477B" w:rsidRPr="00FF477B" w:rsidRDefault="00FF477B" w:rsidP="00087536">
      <w:pPr>
        <w:pStyle w:val="NKText"/>
      </w:pPr>
      <w:r w:rsidRPr="00FF477B">
        <w:t>Das ist für uns die zentrale Frage, die hinter dem steht, was wir „Ostern“ nennen: Als die Jüngerinnen am Morgen des ersten Tags der Woche zum Grab Jesu eilten, um seinen Leichnam zu salben, war der Stein weggerollt – und das Grab war leer. Der weggerollte Stein wurde zum Symbol der Botschaft, dass Gott – die Liebe – stärker ist als der Tod. Aus einem Symbol der Ohnmacht wurde ein Symbol der Hoffnung.</w:t>
      </w:r>
    </w:p>
    <w:p w:rsidR="00087536" w:rsidRDefault="00087536" w:rsidP="00087536">
      <w:pPr>
        <w:pStyle w:val="NKText"/>
      </w:pPr>
    </w:p>
    <w:p w:rsidR="00FF477B" w:rsidRDefault="00FF477B" w:rsidP="00087536">
      <w:pPr>
        <w:pStyle w:val="NKText"/>
      </w:pPr>
      <w:r w:rsidRPr="00FF477B">
        <w:t>In Zeiten von Corona kam die Idee so richtig ins Rollen und der Hashtag #</w:t>
      </w:r>
      <w:proofErr w:type="spellStart"/>
      <w:r w:rsidRPr="00FF477B">
        <w:t>hoffnunghamstern</w:t>
      </w:r>
      <w:proofErr w:type="spellEnd"/>
      <w:r w:rsidRPr="00FF477B">
        <w:t xml:space="preserve"> dazu – weit über unsere Nordkirche hinaus: Allein in der Facebook-Gruppe kommunizierten über 1.000 Menschen.</w:t>
      </w:r>
    </w:p>
    <w:p w:rsidR="00087536" w:rsidRDefault="00087536" w:rsidP="00087536">
      <w:pPr>
        <w:pStyle w:val="NKText"/>
      </w:pPr>
    </w:p>
    <w:p w:rsidR="00284D09" w:rsidRDefault="00FF477B" w:rsidP="00087536">
      <w:pPr>
        <w:pStyle w:val="NKText"/>
        <w:rPr>
          <w:b/>
        </w:rPr>
      </w:pPr>
      <w:r w:rsidRPr="00FF477B">
        <w:drawing>
          <wp:inline distT="0" distB="0" distL="0" distR="0" wp14:anchorId="78EA1158" wp14:editId="46A845F1">
            <wp:extent cx="3451225" cy="2440305"/>
            <wp:effectExtent l="0" t="0" r="0" b="0"/>
            <wp:docPr id="3" name="Grafik 3" descr="C:\Users\ehandke\AppData\Local\Microsoft\Windows\INetCache\Content.Word\Julia Ahmed Beispiel für die Front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handke\AppData\Local\Microsoft\Windows\INetCache\Content.Word\Julia Ahmed Beispiel für die Frontp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225" cy="2440305"/>
                    </a:xfrm>
                    <a:prstGeom prst="rect">
                      <a:avLst/>
                    </a:prstGeom>
                    <a:noFill/>
                    <a:ln>
                      <a:noFill/>
                    </a:ln>
                  </pic:spPr>
                </pic:pic>
              </a:graphicData>
            </a:graphic>
          </wp:inline>
        </w:drawing>
      </w:r>
      <w:r w:rsidR="00284D09">
        <w:rPr>
          <w:b/>
        </w:rPr>
        <w:t xml:space="preserve"> </w:t>
      </w:r>
    </w:p>
    <w:p w:rsidR="00284D09" w:rsidRDefault="00284D09" w:rsidP="00087536">
      <w:pPr>
        <w:pStyle w:val="NKText"/>
        <w:rPr>
          <w:sz w:val="20"/>
          <w:szCs w:val="20"/>
        </w:rPr>
      </w:pPr>
      <w:r w:rsidRPr="00284D09">
        <w:rPr>
          <w:sz w:val="20"/>
          <w:szCs w:val="20"/>
        </w:rPr>
        <w:t>© Julia Ahmed</w:t>
      </w:r>
    </w:p>
    <w:p w:rsidR="00FF477B" w:rsidRPr="00284D09" w:rsidRDefault="00E86DD6" w:rsidP="00087536">
      <w:pPr>
        <w:pStyle w:val="NKText"/>
        <w:rPr>
          <w:sz w:val="20"/>
          <w:szCs w:val="20"/>
        </w:rPr>
      </w:pPr>
      <w:r>
        <w:rPr>
          <w:b/>
        </w:rPr>
        <w:lastRenderedPageBreak/>
        <w:t>S</w:t>
      </w:r>
      <w:r w:rsidR="00FF477B" w:rsidRPr="00FF477B">
        <w:rPr>
          <w:b/>
        </w:rPr>
        <w:t xml:space="preserve">teine </w:t>
      </w:r>
      <w:r>
        <w:rPr>
          <w:b/>
        </w:rPr>
        <w:t>gestalten</w:t>
      </w:r>
      <w:r w:rsidR="00C66AF7">
        <w:rPr>
          <w:b/>
        </w:rPr>
        <w:t xml:space="preserve"> in 4</w:t>
      </w:r>
      <w:r w:rsidR="00FF477B" w:rsidRPr="00FF477B">
        <w:rPr>
          <w:b/>
        </w:rPr>
        <w:t xml:space="preserve"> Schritten</w:t>
      </w:r>
    </w:p>
    <w:p w:rsidR="00FF477B" w:rsidRPr="00FF477B" w:rsidRDefault="00FF477B" w:rsidP="00FF477B">
      <w:pPr>
        <w:pStyle w:val="NKText"/>
        <w:ind w:left="360"/>
      </w:pPr>
    </w:p>
    <w:p w:rsidR="007E7E13" w:rsidRPr="00FF477B" w:rsidRDefault="008F57C3" w:rsidP="00FF477B">
      <w:pPr>
        <w:pStyle w:val="NKText"/>
        <w:numPr>
          <w:ilvl w:val="0"/>
          <w:numId w:val="5"/>
        </w:numPr>
      </w:pPr>
      <w:r w:rsidRPr="00FF477B">
        <w:t xml:space="preserve">Wenn man teilnehmen möchte, dann muss man sich zunächst Steine besorgen – die gibt es als </w:t>
      </w:r>
      <w:proofErr w:type="spellStart"/>
      <w:r w:rsidRPr="00FF477B">
        <w:t>Buntkies</w:t>
      </w:r>
      <w:proofErr w:type="spellEnd"/>
      <w:r w:rsidRPr="00FF477B">
        <w:t xml:space="preserve"> sogar in einigen </w:t>
      </w:r>
      <w:r w:rsidRPr="00FF477B">
        <w:t>Baumärkten. Man muss jedoch aufpassen, dass sie nicht beschichtet sind und dann ggf. abreiben.</w:t>
      </w:r>
    </w:p>
    <w:p w:rsidR="007E7E13" w:rsidRPr="00FF477B" w:rsidRDefault="008F57C3" w:rsidP="00FF477B">
      <w:pPr>
        <w:pStyle w:val="NKText"/>
        <w:numPr>
          <w:ilvl w:val="0"/>
          <w:numId w:val="5"/>
        </w:numPr>
      </w:pPr>
      <w:r w:rsidRPr="00FF477B">
        <w:t xml:space="preserve">Um die Steine auf der Vorderseite mit einem </w:t>
      </w:r>
      <w:r w:rsidR="003E6DB8">
        <w:t>Z</w:t>
      </w:r>
      <w:r w:rsidRPr="00FF477B">
        <w:t>eichen (Bild, Symbol, Bibelvers</w:t>
      </w:r>
      <w:r w:rsidR="003E6DB8">
        <w:t>, Name</w:t>
      </w:r>
      <w:r w:rsidRPr="00FF477B">
        <w:t xml:space="preserve"> o.ä.) zu bemalen, kann man Acrylfarbe benutzen, aber auch wasserfeste S</w:t>
      </w:r>
      <w:r w:rsidRPr="00FF477B">
        <w:t>tifte oder Acryllack.</w:t>
      </w:r>
    </w:p>
    <w:p w:rsidR="007E7E13" w:rsidRPr="00FF477B" w:rsidRDefault="008F57C3" w:rsidP="00FF477B">
      <w:pPr>
        <w:pStyle w:val="NKText"/>
        <w:numPr>
          <w:ilvl w:val="0"/>
          <w:numId w:val="5"/>
        </w:numPr>
      </w:pPr>
      <w:r w:rsidRPr="00FF477B">
        <w:t xml:space="preserve">Auf die Rückseite kommt die Facebook-Gruppe „Ostersteine“ sowie </w:t>
      </w:r>
      <w:r w:rsidR="00BC658C">
        <w:t>ein</w:t>
      </w:r>
      <w:r w:rsidRPr="00FF477B">
        <w:t xml:space="preserve"> </w:t>
      </w:r>
      <w:r w:rsidR="00284D09">
        <w:t xml:space="preserve">ausgewählter </w:t>
      </w:r>
      <w:r w:rsidRPr="00FF477B">
        <w:t xml:space="preserve">Hashtag </w:t>
      </w:r>
      <w:r w:rsidR="00BC658C">
        <w:t>(</w:t>
      </w:r>
      <w:r w:rsidRPr="00FF477B">
        <w:t>#</w:t>
      </w:r>
      <w:proofErr w:type="spellStart"/>
      <w:r w:rsidRPr="00FF477B">
        <w:t>stärkeralsdertod</w:t>
      </w:r>
      <w:proofErr w:type="spellEnd"/>
      <w:r w:rsidR="00FF477B" w:rsidRPr="00FF477B">
        <w:t xml:space="preserve"> oder #</w:t>
      </w:r>
      <w:proofErr w:type="spellStart"/>
      <w:r w:rsidR="00FF477B" w:rsidRPr="00FF477B">
        <w:t>hoffnungsträger</w:t>
      </w:r>
      <w:proofErr w:type="spellEnd"/>
      <w:r w:rsidR="003E6DB8">
        <w:t xml:space="preserve"> oder #kummersteine</w:t>
      </w:r>
      <w:r w:rsidR="00BC658C">
        <w:t>)</w:t>
      </w:r>
      <w:r w:rsidRPr="00FF477B">
        <w:t xml:space="preserve"> – damit man sie bei Facebook oder Instagram entsprechend posten kann, obwohl natürlich auch eine analoge Teilnahme möglich ist.</w:t>
      </w:r>
    </w:p>
    <w:p w:rsidR="007E7E13" w:rsidRPr="00FF477B" w:rsidRDefault="008F57C3" w:rsidP="00FF477B">
      <w:pPr>
        <w:pStyle w:val="NKText"/>
        <w:numPr>
          <w:ilvl w:val="0"/>
          <w:numId w:val="5"/>
        </w:numPr>
      </w:pPr>
      <w:r w:rsidRPr="00FF477B">
        <w:t>Ansc</w:t>
      </w:r>
      <w:r w:rsidRPr="00FF477B">
        <w:t>hließend müssen sie versiegelt werden mit Acryllack bzw. Klarlack, farblosem Nagellack oder Bootslack. Man sollte nichts auf die Steine kleben, um der Umwelt nicht zu schaden, und sie nirgendwo hinlegen, wo sich die Lacke lösen könnten (Wasser, Sand, Gebüs</w:t>
      </w:r>
      <w:r w:rsidRPr="00FF477B">
        <w:t>ch).</w:t>
      </w:r>
    </w:p>
    <w:p w:rsidR="00087536" w:rsidRPr="00FF477B" w:rsidRDefault="00087536" w:rsidP="00087536">
      <w:pPr>
        <w:pStyle w:val="NKText"/>
        <w:ind w:left="720"/>
      </w:pPr>
    </w:p>
    <w:p w:rsidR="00000683" w:rsidRDefault="00FF477B" w:rsidP="00FF477B">
      <w:pPr>
        <w:pStyle w:val="NKText"/>
        <w:ind w:left="360"/>
      </w:pPr>
      <w:r w:rsidRPr="00FF477B">
        <w:t xml:space="preserve">Die Gestaltung der Steine kann zuhause erfolgen. Geht spazieren und legt </w:t>
      </w:r>
      <w:r w:rsidR="00000683">
        <w:t>die Ostersteine</w:t>
      </w:r>
      <w:r w:rsidRPr="00FF477B">
        <w:t xml:space="preserve"> aus: an Bushaltestellen, Kr</w:t>
      </w:r>
      <w:r w:rsidR="00000683">
        <w:t>ankenhäusern, auf der Straße etc.</w:t>
      </w:r>
    </w:p>
    <w:p w:rsidR="00000683" w:rsidRDefault="00000683" w:rsidP="00FF477B">
      <w:pPr>
        <w:pStyle w:val="NKText"/>
        <w:ind w:left="360"/>
      </w:pPr>
    </w:p>
    <w:p w:rsidR="00FF477B" w:rsidRDefault="00000683" w:rsidP="00FF477B">
      <w:pPr>
        <w:pStyle w:val="NKText"/>
        <w:ind w:left="360"/>
      </w:pPr>
      <w:r>
        <w:t>Aus den Kummersteinen könnte auch eine Klagemauer in und an den Kirchen entstehen. Ebenso lassen sie sich zu Karfreitag einsetzen.</w:t>
      </w:r>
    </w:p>
    <w:p w:rsidR="00BC658C" w:rsidRPr="00FF477B" w:rsidRDefault="00BC658C" w:rsidP="00FF477B">
      <w:pPr>
        <w:pStyle w:val="NKText"/>
        <w:ind w:left="360"/>
      </w:pPr>
    </w:p>
    <w:p w:rsidR="00BC658C" w:rsidRDefault="00BC658C" w:rsidP="00FF477B">
      <w:pPr>
        <w:pStyle w:val="NKText"/>
        <w:ind w:left="360"/>
      </w:pPr>
    </w:p>
    <w:p w:rsidR="00FD0A84" w:rsidRDefault="00FD0A84" w:rsidP="00FD0A84">
      <w:pPr>
        <w:pStyle w:val="NKText"/>
        <w:ind w:left="360"/>
        <w:rPr>
          <w:b/>
        </w:rPr>
      </w:pPr>
      <w:r w:rsidRPr="00FD0A84">
        <w:rPr>
          <w:b/>
        </w:rPr>
        <w:t>Ostersteine 2021:</w:t>
      </w:r>
    </w:p>
    <w:p w:rsidR="00FD0A84" w:rsidRPr="00FD0A84" w:rsidRDefault="00FD0A84" w:rsidP="00FD0A84">
      <w:pPr>
        <w:pStyle w:val="NKText"/>
        <w:ind w:left="360"/>
        <w:rPr>
          <w:b/>
        </w:rPr>
      </w:pPr>
    </w:p>
    <w:p w:rsidR="00284D09" w:rsidRDefault="00284D09" w:rsidP="00FD0A84">
      <w:pPr>
        <w:pStyle w:val="NKText"/>
        <w:ind w:left="360"/>
      </w:pPr>
      <w:r>
        <w:t xml:space="preserve">Vorderseite: </w:t>
      </w:r>
      <w:r w:rsidR="00872B8F">
        <w:t>Bild</w:t>
      </w:r>
      <w:r>
        <w:t xml:space="preserve"> der Hoffnung</w:t>
      </w:r>
    </w:p>
    <w:p w:rsidR="00FD0A84" w:rsidRDefault="00284D09" w:rsidP="00284D09">
      <w:pPr>
        <w:pStyle w:val="NKText"/>
        <w:ind w:left="360"/>
      </w:pPr>
      <w:r>
        <w:t>Rückseite: FB</w:t>
      </w:r>
      <w:r w:rsidR="00FD0A84">
        <w:t xml:space="preserve">: Ostersteine </w:t>
      </w:r>
      <w:r>
        <w:t>sowie</w:t>
      </w:r>
      <w:r w:rsidR="00FD0A84">
        <w:t xml:space="preserve"> Hashtags #</w:t>
      </w:r>
      <w:proofErr w:type="spellStart"/>
      <w:r w:rsidR="00FD0A84">
        <w:t>stärkeralsdertod</w:t>
      </w:r>
      <w:proofErr w:type="spellEnd"/>
      <w:r w:rsidR="00FD0A84">
        <w:t xml:space="preserve"> oder #</w:t>
      </w:r>
      <w:proofErr w:type="spellStart"/>
      <w:r w:rsidR="00FD0A84">
        <w:t>hoffnungsträger</w:t>
      </w:r>
      <w:proofErr w:type="spellEnd"/>
      <w:r w:rsidR="00FD0A84">
        <w:t xml:space="preserve"> (anschlussfähig an Nordkirchen-Aktion 2021)</w:t>
      </w:r>
    </w:p>
    <w:p w:rsidR="00FD0A84" w:rsidRDefault="00FD0A84" w:rsidP="00FD0A84">
      <w:pPr>
        <w:pStyle w:val="NKText"/>
        <w:ind w:left="360"/>
      </w:pPr>
    </w:p>
    <w:p w:rsidR="00FD0A84" w:rsidRDefault="00FD0A84" w:rsidP="00FD0A84">
      <w:pPr>
        <w:pStyle w:val="NKText"/>
        <w:ind w:left="360"/>
        <w:rPr>
          <w:b/>
        </w:rPr>
      </w:pPr>
      <w:r w:rsidRPr="00FD0A84">
        <w:rPr>
          <w:b/>
        </w:rPr>
        <w:t>Kummersteine 2021:</w:t>
      </w:r>
    </w:p>
    <w:p w:rsidR="00FD0A84" w:rsidRPr="00FD0A84" w:rsidRDefault="00FD0A84" w:rsidP="00FD0A84">
      <w:pPr>
        <w:pStyle w:val="NKText"/>
        <w:ind w:left="360"/>
        <w:rPr>
          <w:b/>
        </w:rPr>
      </w:pPr>
    </w:p>
    <w:p w:rsidR="00284D09" w:rsidRDefault="00284D09" w:rsidP="00284D09">
      <w:pPr>
        <w:pStyle w:val="NKText"/>
        <w:ind w:left="360"/>
      </w:pPr>
      <w:r>
        <w:t xml:space="preserve">Vorderseite: Symbol </w:t>
      </w:r>
      <w:r w:rsidR="00872B8F">
        <w:t xml:space="preserve">der </w:t>
      </w:r>
      <w:r>
        <w:t>Trauer oder Name eines verstorbenen Menschen</w:t>
      </w:r>
    </w:p>
    <w:p w:rsidR="00FD0A84" w:rsidRDefault="00284D09" w:rsidP="00284D09">
      <w:pPr>
        <w:pStyle w:val="NKText"/>
        <w:ind w:left="360"/>
      </w:pPr>
      <w:r>
        <w:t xml:space="preserve">Rückseite: FB: Ostersteine sowie </w:t>
      </w:r>
      <w:r>
        <w:t>Hashtag</w:t>
      </w:r>
      <w:r w:rsidR="00FD0A84">
        <w:t xml:space="preserve"> #kummersteine </w:t>
      </w:r>
    </w:p>
    <w:p w:rsidR="00BC658C" w:rsidRDefault="00BC658C" w:rsidP="00FF477B">
      <w:pPr>
        <w:pStyle w:val="NKText"/>
        <w:ind w:left="360"/>
      </w:pPr>
    </w:p>
    <w:p w:rsidR="0072502F" w:rsidRDefault="002B3AAE" w:rsidP="00000683">
      <w:pPr>
        <w:pStyle w:val="NKText"/>
        <w:rPr>
          <w:sz w:val="20"/>
          <w:szCs w:val="20"/>
          <w:lang w:val="en-US"/>
        </w:rPr>
      </w:pPr>
      <w:r>
        <w:rPr>
          <w:noProof/>
        </w:rPr>
        <w:lastRenderedPageBreak/>
        <w:drawing>
          <wp:inline distT="0" distB="0" distL="0" distR="0" wp14:anchorId="05E9CA12" wp14:editId="74F9D01B">
            <wp:extent cx="2026920" cy="1519893"/>
            <wp:effectExtent l="0" t="0" r="0" b="4445"/>
            <wp:docPr id="4" name="Grafik 4" descr="C:\Users\ehandke\Desktop\Kummerstei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handke\Desktop\Kummerstein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782" cy="1520539"/>
                    </a:xfrm>
                    <a:prstGeom prst="rect">
                      <a:avLst/>
                    </a:prstGeom>
                    <a:noFill/>
                    <a:ln>
                      <a:noFill/>
                    </a:ln>
                  </pic:spPr>
                </pic:pic>
              </a:graphicData>
            </a:graphic>
          </wp:inline>
        </w:drawing>
      </w:r>
      <w:r w:rsidRPr="00284D09">
        <w:rPr>
          <w:lang w:val="en-US"/>
        </w:rPr>
        <w:t xml:space="preserve">  </w:t>
      </w:r>
      <w:r>
        <w:rPr>
          <w:noProof/>
        </w:rPr>
        <w:drawing>
          <wp:inline distT="0" distB="0" distL="0" distR="0" wp14:anchorId="2EB18529" wp14:editId="6B4E3834">
            <wp:extent cx="1242060" cy="1538496"/>
            <wp:effectExtent l="0" t="0" r="0" b="5080"/>
            <wp:docPr id="5" name="Grafik 5" descr="C:\Users\ehandke\Desktop\Kummerste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handke\Desktop\Kummerstein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747" cy="1543063"/>
                    </a:xfrm>
                    <a:prstGeom prst="rect">
                      <a:avLst/>
                    </a:prstGeom>
                    <a:noFill/>
                    <a:ln>
                      <a:noFill/>
                    </a:ln>
                  </pic:spPr>
                </pic:pic>
              </a:graphicData>
            </a:graphic>
          </wp:inline>
        </w:drawing>
      </w:r>
      <w:r w:rsidR="005D5350" w:rsidRPr="00284D09">
        <w:rPr>
          <w:lang w:val="en-US"/>
        </w:rPr>
        <w:t xml:space="preserve"> </w:t>
      </w:r>
      <w:r w:rsidR="005D5350">
        <w:rPr>
          <w:noProof/>
        </w:rPr>
        <w:drawing>
          <wp:inline distT="0" distB="0" distL="0" distR="0" wp14:anchorId="32CF1994" wp14:editId="4E1511D0">
            <wp:extent cx="2133600" cy="1536736"/>
            <wp:effectExtent l="0" t="0" r="0" b="6350"/>
            <wp:docPr id="6" name="Grafik 6" descr="C:\Users\ehandke\Desktop\Kummerstei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handke\Desktop\Kummerstein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4507" cy="1537389"/>
                    </a:xfrm>
                    <a:prstGeom prst="rect">
                      <a:avLst/>
                    </a:prstGeom>
                    <a:noFill/>
                    <a:ln>
                      <a:noFill/>
                    </a:ln>
                  </pic:spPr>
                </pic:pic>
              </a:graphicData>
            </a:graphic>
          </wp:inline>
        </w:drawing>
      </w:r>
    </w:p>
    <w:p w:rsidR="00284D09" w:rsidRPr="00284D09" w:rsidRDefault="00872B8F" w:rsidP="00000683">
      <w:pPr>
        <w:pStyle w:val="NKText"/>
        <w:rPr>
          <w:lang w:val="en-US"/>
        </w:rPr>
      </w:pPr>
      <w:bookmarkStart w:id="0" w:name="_GoBack"/>
      <w:bookmarkEnd w:id="0"/>
      <w:r>
        <w:rPr>
          <w:sz w:val="20"/>
          <w:szCs w:val="20"/>
          <w:lang w:val="en-US"/>
        </w:rPr>
        <w:t xml:space="preserve">© </w:t>
      </w:r>
      <w:r w:rsidR="00284D09" w:rsidRPr="00284D09">
        <w:rPr>
          <w:sz w:val="20"/>
          <w:szCs w:val="20"/>
          <w:lang w:val="en-US"/>
        </w:rPr>
        <w:t>Julia Ahmed</w:t>
      </w:r>
    </w:p>
    <w:p w:rsidR="00284D09" w:rsidRPr="00284D09" w:rsidRDefault="00284D09" w:rsidP="00FF477B">
      <w:pPr>
        <w:pStyle w:val="NKText"/>
        <w:ind w:left="360"/>
        <w:rPr>
          <w:lang w:val="en-US"/>
        </w:rPr>
      </w:pPr>
    </w:p>
    <w:p w:rsidR="00FF477B" w:rsidRPr="00284D09" w:rsidRDefault="00FF477B" w:rsidP="00FF477B">
      <w:pPr>
        <w:pStyle w:val="NKText"/>
        <w:ind w:left="360"/>
        <w:rPr>
          <w:b/>
          <w:lang w:val="en-US"/>
        </w:rPr>
      </w:pPr>
    </w:p>
    <w:p w:rsidR="00B64FF6" w:rsidRPr="00284D09" w:rsidRDefault="00B64FF6" w:rsidP="00B64FF6">
      <w:pPr>
        <w:pStyle w:val="NKText"/>
        <w:ind w:left="360"/>
        <w:rPr>
          <w:lang w:val="en-US"/>
        </w:rPr>
      </w:pPr>
    </w:p>
    <w:p w:rsidR="00B64FF6" w:rsidRPr="00284D09" w:rsidRDefault="00B64FF6" w:rsidP="00B64FF6">
      <w:pPr>
        <w:pStyle w:val="NKText"/>
        <w:ind w:left="360"/>
        <w:rPr>
          <w:lang w:val="en-US"/>
        </w:rPr>
      </w:pPr>
    </w:p>
    <w:p w:rsidR="00C532DF" w:rsidRPr="00284D09" w:rsidRDefault="00B64FF6" w:rsidP="00B64FF6">
      <w:pPr>
        <w:pStyle w:val="NKTextklein"/>
        <w:rPr>
          <w:lang w:val="en-US"/>
        </w:rPr>
      </w:pPr>
      <w:proofErr w:type="spellStart"/>
      <w:r w:rsidRPr="00284D09">
        <w:rPr>
          <w:lang w:val="en-US"/>
        </w:rPr>
        <w:t>Autorin</w:t>
      </w:r>
      <w:proofErr w:type="spellEnd"/>
      <w:r w:rsidRPr="00284D09">
        <w:rPr>
          <w:lang w:val="en-US"/>
        </w:rPr>
        <w:t>: Dr. Emilia Handke.</w:t>
      </w:r>
    </w:p>
    <w:sectPr w:rsidR="00C532DF" w:rsidRPr="00284D09" w:rsidSect="006F7909">
      <w:headerReference w:type="even" r:id="rId12"/>
      <w:headerReference w:type="default" r:id="rId13"/>
      <w:footerReference w:type="even" r:id="rId14"/>
      <w:footerReference w:type="default" r:id="rId15"/>
      <w:headerReference w:type="first" r:id="rId16"/>
      <w:footerReference w:type="first" r:id="rId17"/>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7C3" w:rsidRDefault="008F57C3" w:rsidP="00FE0E45">
      <w:pPr>
        <w:spacing w:after="0" w:line="240" w:lineRule="auto"/>
      </w:pPr>
      <w:r>
        <w:separator/>
      </w:r>
    </w:p>
  </w:endnote>
  <w:endnote w:type="continuationSeparator" w:id="0">
    <w:p w:rsidR="008F57C3" w:rsidRDefault="008F57C3"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7C3" w:rsidRDefault="008F57C3" w:rsidP="00FE0E45">
      <w:pPr>
        <w:spacing w:after="0" w:line="240" w:lineRule="auto"/>
      </w:pPr>
      <w:r>
        <w:separator/>
      </w:r>
    </w:p>
  </w:footnote>
  <w:footnote w:type="continuationSeparator" w:id="0">
    <w:p w:rsidR="008F57C3" w:rsidRDefault="008F57C3"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5156"/>
    <w:multiLevelType w:val="hybridMultilevel"/>
    <w:tmpl w:val="75DE4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50E1725"/>
    <w:multiLevelType w:val="hybridMultilevel"/>
    <w:tmpl w:val="562EA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1B044E9"/>
    <w:multiLevelType w:val="hybridMultilevel"/>
    <w:tmpl w:val="2B860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C21AD7"/>
    <w:multiLevelType w:val="hybridMultilevel"/>
    <w:tmpl w:val="54C8E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A46327E"/>
    <w:multiLevelType w:val="hybridMultilevel"/>
    <w:tmpl w:val="1FAA0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DF"/>
    <w:rsid w:val="00000683"/>
    <w:rsid w:val="00036A75"/>
    <w:rsid w:val="000752BC"/>
    <w:rsid w:val="00087536"/>
    <w:rsid w:val="00161A2F"/>
    <w:rsid w:val="00284D09"/>
    <w:rsid w:val="002B3AAE"/>
    <w:rsid w:val="002F4ACA"/>
    <w:rsid w:val="003E6DB8"/>
    <w:rsid w:val="004F6BF0"/>
    <w:rsid w:val="00526BB3"/>
    <w:rsid w:val="00560356"/>
    <w:rsid w:val="00563335"/>
    <w:rsid w:val="005A28A6"/>
    <w:rsid w:val="005C6DAD"/>
    <w:rsid w:val="005D5350"/>
    <w:rsid w:val="00640E07"/>
    <w:rsid w:val="006723AD"/>
    <w:rsid w:val="006F7909"/>
    <w:rsid w:val="0072502F"/>
    <w:rsid w:val="007C1D84"/>
    <w:rsid w:val="00827435"/>
    <w:rsid w:val="00872B8F"/>
    <w:rsid w:val="00885641"/>
    <w:rsid w:val="00891BF9"/>
    <w:rsid w:val="008A0CB5"/>
    <w:rsid w:val="008E6670"/>
    <w:rsid w:val="008F57C3"/>
    <w:rsid w:val="00941F8D"/>
    <w:rsid w:val="00982757"/>
    <w:rsid w:val="00A9399E"/>
    <w:rsid w:val="00AD7ED8"/>
    <w:rsid w:val="00B345E3"/>
    <w:rsid w:val="00B37CE1"/>
    <w:rsid w:val="00B64FF6"/>
    <w:rsid w:val="00B9436C"/>
    <w:rsid w:val="00BC658C"/>
    <w:rsid w:val="00BD6F14"/>
    <w:rsid w:val="00BF5D61"/>
    <w:rsid w:val="00C532DF"/>
    <w:rsid w:val="00C66AF7"/>
    <w:rsid w:val="00C94FD3"/>
    <w:rsid w:val="00CC23DB"/>
    <w:rsid w:val="00CF43BE"/>
    <w:rsid w:val="00DE56F2"/>
    <w:rsid w:val="00E234B2"/>
    <w:rsid w:val="00E86DD6"/>
    <w:rsid w:val="00F1587B"/>
    <w:rsid w:val="00F5333D"/>
    <w:rsid w:val="00F6206D"/>
    <w:rsid w:val="00F80496"/>
    <w:rsid w:val="00FD0A84"/>
    <w:rsid w:val="00FE0E45"/>
    <w:rsid w:val="00FF47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C532DF"/>
    <w:pPr>
      <w:spacing w:after="0" w:line="240" w:lineRule="auto"/>
    </w:pPr>
    <w:rPr>
      <w:rFonts w:eastAsiaTheme="minorHAnsi"/>
      <w:lang w:eastAsia="en-US"/>
    </w:rPr>
  </w:style>
  <w:style w:type="character" w:styleId="Hyperlink">
    <w:name w:val="Hyperlink"/>
    <w:basedOn w:val="Absatz-Standardschriftart"/>
    <w:uiPriority w:val="99"/>
    <w:unhideWhenUsed/>
    <w:rsid w:val="00C532D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C532DF"/>
    <w:pPr>
      <w:spacing w:after="0" w:line="240" w:lineRule="auto"/>
    </w:pPr>
    <w:rPr>
      <w:rFonts w:eastAsiaTheme="minorHAnsi"/>
      <w:lang w:eastAsia="en-US"/>
    </w:rPr>
  </w:style>
  <w:style w:type="character" w:styleId="Hyperlink">
    <w:name w:val="Hyperlink"/>
    <w:basedOn w:val="Absatz-Standardschriftart"/>
    <w:uiPriority w:val="99"/>
    <w:unhideWhenUsed/>
    <w:rsid w:val="00C53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457</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Dr. Handke, Emilia</cp:lastModifiedBy>
  <cp:revision>18</cp:revision>
  <cp:lastPrinted>2020-05-08T10:33:00Z</cp:lastPrinted>
  <dcterms:created xsi:type="dcterms:W3CDTF">2021-02-15T08:48:00Z</dcterms:created>
  <dcterms:modified xsi:type="dcterms:W3CDTF">2021-02-16T12:45:00Z</dcterms:modified>
</cp:coreProperties>
</file>