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14" w:rsidRDefault="00C72614" w:rsidP="00C72614">
      <w:pPr>
        <w:pStyle w:val="NKberschrift1"/>
      </w:pPr>
      <w:r w:rsidRPr="00836036">
        <w:t xml:space="preserve">Passionsandachten </w:t>
      </w:r>
      <w:r>
        <w:t>zum Hören</w:t>
      </w:r>
    </w:p>
    <w:p w:rsidR="00C72614" w:rsidRDefault="00C72614" w:rsidP="00C72614">
      <w:pPr>
        <w:pStyle w:val="NKText"/>
      </w:pPr>
    </w:p>
    <w:p w:rsidR="00C72614" w:rsidRPr="00C72614" w:rsidRDefault="00C72614" w:rsidP="00C72614">
      <w:pPr>
        <w:pStyle w:val="NKText"/>
      </w:pPr>
    </w:p>
    <w:p w:rsidR="00C72614" w:rsidRPr="00C72614" w:rsidRDefault="00C72614" w:rsidP="00C72614">
      <w:pPr>
        <w:pStyle w:val="NKText"/>
      </w:pPr>
      <w:r w:rsidRPr="00C72614">
        <w:rPr>
          <w:rStyle w:val="NKTextfett"/>
        </w:rPr>
        <w:t>Beteiligt:</w:t>
      </w:r>
      <w:r w:rsidRPr="00C72614">
        <w:t xml:space="preserve"> Kirchenmusikerin + (virtueller) Jugendchor + </w:t>
      </w:r>
      <w:proofErr w:type="spellStart"/>
      <w:r w:rsidRPr="00C72614">
        <w:t>Lektorenteam</w:t>
      </w:r>
      <w:proofErr w:type="spellEnd"/>
      <w:r w:rsidRPr="00C72614">
        <w:t xml:space="preserve"> + Pastorenteam</w:t>
      </w:r>
    </w:p>
    <w:p w:rsidR="00C72614" w:rsidRPr="00C72614" w:rsidRDefault="00C72614" w:rsidP="00C72614">
      <w:pPr>
        <w:pStyle w:val="NKText"/>
      </w:pPr>
    </w:p>
    <w:p w:rsidR="00C72614" w:rsidRPr="00C72614" w:rsidRDefault="00C72614" w:rsidP="00C72614">
      <w:pPr>
        <w:pStyle w:val="NKText"/>
      </w:pPr>
      <w:r w:rsidRPr="00C72614">
        <w:rPr>
          <w:rStyle w:val="NKTextfett"/>
        </w:rPr>
        <w:t>Idee:</w:t>
      </w:r>
      <w:r w:rsidRPr="00C72614">
        <w:t xml:space="preserve"> Kurze Andachten mit fortlaufender Lesung der Passionsgeschichte (nach </w:t>
      </w:r>
      <w:proofErr w:type="spellStart"/>
      <w:r w:rsidRPr="00C72614">
        <w:t>Lk</w:t>
      </w:r>
      <w:proofErr w:type="spellEnd"/>
      <w:r w:rsidRPr="00C72614">
        <w:t xml:space="preserve">) in verteilten Rollen und </w:t>
      </w:r>
      <w:proofErr w:type="spellStart"/>
      <w:r w:rsidRPr="00C72614">
        <w:t>Taizé</w:t>
      </w:r>
      <w:proofErr w:type="spellEnd"/>
      <w:r w:rsidRPr="00C72614">
        <w:t xml:space="preserve">-Liedern. Anstelle einer Predigt wird den Hörenden eine Frage zum ausgewählten </w:t>
      </w:r>
      <w:proofErr w:type="spellStart"/>
      <w:r w:rsidRPr="00C72614">
        <w:t>Kernvers</w:t>
      </w:r>
      <w:proofErr w:type="spellEnd"/>
      <w:r w:rsidRPr="00C72614">
        <w:t xml:space="preserve"> der Lesung mitgegeben, d</w:t>
      </w:r>
      <w:r>
        <w:t>ie zum Nachdenken anregen soll.</w:t>
      </w:r>
    </w:p>
    <w:p w:rsidR="00C72614" w:rsidRPr="00C72614" w:rsidRDefault="00C72614" w:rsidP="00C72614">
      <w:pPr>
        <w:pStyle w:val="NKText"/>
      </w:pPr>
      <w:r w:rsidRPr="00C72614">
        <w:t>Mitglieder der Jugendkantorei singen ihre Stimmen zuhause ein, Kirchenmusikerin fügt diese zu einem Chor zusammen. Für die Passionsgeschichte werden Sprechrollen unter Ehrenamtlichen verteilt, die ihre Parts ebenfalls zuhause aufnehmen und die dann zusammengeschnitten werden.</w:t>
      </w:r>
    </w:p>
    <w:p w:rsidR="00C72614" w:rsidRPr="00C72614" w:rsidRDefault="00C72614" w:rsidP="00C72614">
      <w:pPr>
        <w:pStyle w:val="NKText"/>
      </w:pPr>
    </w:p>
    <w:p w:rsidR="00C72614" w:rsidRPr="00C72614" w:rsidRDefault="00C72614" w:rsidP="00C72614">
      <w:pPr>
        <w:pStyle w:val="NKText"/>
        <w:rPr>
          <w:rStyle w:val="NKTextkursiv"/>
        </w:rPr>
      </w:pPr>
      <w:r w:rsidRPr="00C72614">
        <w:rPr>
          <w:rStyle w:val="NKTextkursiv"/>
        </w:rPr>
        <w:t xml:space="preserve">Eine Anleitung für virtuelle Chöre und die Aufnahme von Andachten/Hörspielen finden Sie unter „In Zeiten von Corona </w:t>
      </w:r>
      <w:r>
        <w:rPr>
          <w:rStyle w:val="NKTextkursiv"/>
        </w:rPr>
        <w:t>–</w:t>
      </w:r>
      <w:r w:rsidRPr="00C72614">
        <w:rPr>
          <w:rStyle w:val="NKTextkursiv"/>
        </w:rPr>
        <w:t xml:space="preserve"> Digitale Gottesdienstkultur“.</w:t>
      </w:r>
    </w:p>
    <w:p w:rsidR="00C72614" w:rsidRPr="00C72614" w:rsidRDefault="00C72614" w:rsidP="00C72614">
      <w:pPr>
        <w:pStyle w:val="NKText"/>
      </w:pPr>
    </w:p>
    <w:p w:rsidR="00C72614" w:rsidRPr="00C72614" w:rsidRDefault="00C72614" w:rsidP="00C72614">
      <w:pPr>
        <w:pStyle w:val="NKText"/>
        <w:rPr>
          <w:rStyle w:val="NKTextfett"/>
        </w:rPr>
      </w:pPr>
      <w:r w:rsidRPr="00C72614">
        <w:rPr>
          <w:rStyle w:val="NKTextfett"/>
        </w:rPr>
        <w:t>Liturgie:</w:t>
      </w:r>
    </w:p>
    <w:p w:rsidR="00C72614" w:rsidRPr="00C72614" w:rsidRDefault="00C72614" w:rsidP="00C72614">
      <w:pPr>
        <w:pStyle w:val="NKText"/>
      </w:pPr>
      <w:r w:rsidRPr="00C72614">
        <w:t>Glockengeläut</w:t>
      </w:r>
    </w:p>
    <w:p w:rsidR="00C72614" w:rsidRPr="00C72614" w:rsidRDefault="00C72614" w:rsidP="00C72614">
      <w:pPr>
        <w:pStyle w:val="NKText"/>
      </w:pPr>
      <w:r w:rsidRPr="00C72614">
        <w:t>Begrüßung</w:t>
      </w:r>
    </w:p>
    <w:p w:rsidR="00C72614" w:rsidRPr="00C72614" w:rsidRDefault="00C72614" w:rsidP="00C72614">
      <w:pPr>
        <w:pStyle w:val="NKText"/>
      </w:pPr>
      <w:r w:rsidRPr="00C72614">
        <w:t>Gebet</w:t>
      </w:r>
    </w:p>
    <w:p w:rsidR="00C72614" w:rsidRPr="00C72614" w:rsidRDefault="00C72614" w:rsidP="00C72614">
      <w:pPr>
        <w:pStyle w:val="NKText"/>
      </w:pPr>
      <w:r w:rsidRPr="00C72614">
        <w:t>Lesung (in verteilten Rollen)</w:t>
      </w:r>
    </w:p>
    <w:p w:rsidR="00C72614" w:rsidRPr="00C72614" w:rsidRDefault="00C72614" w:rsidP="00C72614">
      <w:pPr>
        <w:pStyle w:val="NKText"/>
      </w:pPr>
      <w:proofErr w:type="spellStart"/>
      <w:r w:rsidRPr="00C72614">
        <w:t>Taizé</w:t>
      </w:r>
      <w:proofErr w:type="spellEnd"/>
      <w:r w:rsidRPr="00C72614">
        <w:t>-Lied</w:t>
      </w:r>
    </w:p>
    <w:p w:rsidR="00C72614" w:rsidRPr="00C72614" w:rsidRDefault="00C72614" w:rsidP="00C72614">
      <w:pPr>
        <w:pStyle w:val="NKText"/>
      </w:pPr>
      <w:proofErr w:type="spellStart"/>
      <w:r w:rsidRPr="00C72614">
        <w:t>Kernvers</w:t>
      </w:r>
      <w:proofErr w:type="spellEnd"/>
      <w:r w:rsidRPr="00C72614">
        <w:t xml:space="preserve"> aus der Lesung</w:t>
      </w:r>
    </w:p>
    <w:p w:rsidR="00C72614" w:rsidRPr="00C72614" w:rsidRDefault="00C72614" w:rsidP="00C72614">
      <w:pPr>
        <w:pStyle w:val="NKText"/>
      </w:pPr>
      <w:r w:rsidRPr="00C72614">
        <w:t xml:space="preserve">Frage, die zum Nachdenken über den </w:t>
      </w:r>
      <w:proofErr w:type="spellStart"/>
      <w:r w:rsidRPr="00C72614">
        <w:t>Kernvers</w:t>
      </w:r>
      <w:proofErr w:type="spellEnd"/>
      <w:r w:rsidRPr="00C72614">
        <w:t xml:space="preserve"> anregen soll</w:t>
      </w:r>
    </w:p>
    <w:p w:rsidR="00C72614" w:rsidRPr="00C72614" w:rsidRDefault="00C72614" w:rsidP="00C72614">
      <w:pPr>
        <w:pStyle w:val="NKText"/>
      </w:pPr>
      <w:r w:rsidRPr="00C72614">
        <w:t>Vaterunser</w:t>
      </w:r>
    </w:p>
    <w:p w:rsidR="00C72614" w:rsidRPr="00C72614" w:rsidRDefault="00C72614" w:rsidP="00C72614">
      <w:pPr>
        <w:pStyle w:val="NKText"/>
      </w:pPr>
      <w:r w:rsidRPr="00C72614">
        <w:t>Segen</w:t>
      </w:r>
    </w:p>
    <w:p w:rsidR="00C72614" w:rsidRPr="00C72614" w:rsidRDefault="00C72614" w:rsidP="00C72614">
      <w:pPr>
        <w:pStyle w:val="NKText"/>
      </w:pPr>
    </w:p>
    <w:p w:rsidR="00C72614" w:rsidRPr="00C72614" w:rsidRDefault="00C72614" w:rsidP="00C72614">
      <w:pPr>
        <w:pStyle w:val="NKText"/>
        <w:rPr>
          <w:rStyle w:val="NKTextfett"/>
        </w:rPr>
      </w:pPr>
      <w:r w:rsidRPr="00C72614">
        <w:rPr>
          <w:rStyle w:val="NKTextfett"/>
        </w:rPr>
        <w:t>Entwurf:</w:t>
      </w:r>
    </w:p>
    <w:p w:rsidR="00C72614" w:rsidRPr="00C72614" w:rsidRDefault="00C72614" w:rsidP="00C72614">
      <w:pPr>
        <w:pStyle w:val="NKText"/>
      </w:pPr>
      <w:proofErr w:type="spellStart"/>
      <w:r w:rsidRPr="00C72614">
        <w:t>Lk</w:t>
      </w:r>
      <w:proofErr w:type="spellEnd"/>
      <w:r w:rsidRPr="00C72614">
        <w:t xml:space="preserve"> 22,1-6 </w:t>
      </w:r>
      <w:r w:rsidRPr="00C72614">
        <w:sym w:font="Wingdings" w:char="F0E0"/>
      </w:r>
      <w:r w:rsidRPr="00C72614">
        <w:t xml:space="preserve"> Verrat von Judas</w:t>
      </w:r>
    </w:p>
    <w:p w:rsidR="00C72614" w:rsidRPr="00C72614" w:rsidRDefault="00C72614" w:rsidP="00C72614">
      <w:pPr>
        <w:pStyle w:val="NKText"/>
      </w:pPr>
      <w:proofErr w:type="spellStart"/>
      <w:r w:rsidRPr="00C72614">
        <w:t>Lk</w:t>
      </w:r>
      <w:proofErr w:type="spellEnd"/>
      <w:r w:rsidRPr="00C72614">
        <w:t xml:space="preserve"> 22,7-23 </w:t>
      </w:r>
      <w:r w:rsidRPr="00C72614">
        <w:sym w:font="Wingdings" w:char="F0E0"/>
      </w:r>
      <w:r w:rsidRPr="00C72614">
        <w:t xml:space="preserve"> Abendmahl</w:t>
      </w:r>
    </w:p>
    <w:p w:rsidR="00C72614" w:rsidRPr="00C72614" w:rsidRDefault="00C72614" w:rsidP="00C72614">
      <w:pPr>
        <w:pStyle w:val="NKText"/>
      </w:pPr>
      <w:proofErr w:type="spellStart"/>
      <w:r w:rsidRPr="00C72614">
        <w:t>Lk</w:t>
      </w:r>
      <w:proofErr w:type="spellEnd"/>
      <w:r w:rsidRPr="00C72614">
        <w:t xml:space="preserve"> 22,24-38 </w:t>
      </w:r>
      <w:r w:rsidRPr="00C72614">
        <w:sym w:font="Wingdings" w:char="F0E0"/>
      </w:r>
      <w:r w:rsidRPr="00C72614">
        <w:t xml:space="preserve"> Dienen/Ankündigung der Verleugnung/Glaube</w:t>
      </w:r>
    </w:p>
    <w:p w:rsidR="00C72614" w:rsidRPr="00C72614" w:rsidRDefault="00C72614" w:rsidP="00C72614">
      <w:pPr>
        <w:pStyle w:val="NKText"/>
      </w:pPr>
      <w:proofErr w:type="spellStart"/>
      <w:r w:rsidRPr="00C72614">
        <w:t>Lk</w:t>
      </w:r>
      <w:proofErr w:type="spellEnd"/>
      <w:r w:rsidRPr="00C72614">
        <w:t xml:space="preserve"> 22,29-53 </w:t>
      </w:r>
      <w:r w:rsidRPr="00C72614">
        <w:sym w:font="Wingdings" w:char="F0E0"/>
      </w:r>
      <w:r w:rsidRPr="00C72614">
        <w:t xml:space="preserve"> Garten Gethsemane und Gefangennahme</w:t>
      </w:r>
    </w:p>
    <w:p w:rsidR="00C72614" w:rsidRPr="00C72614" w:rsidRDefault="00C72614" w:rsidP="00C72614">
      <w:pPr>
        <w:pStyle w:val="NKText"/>
      </w:pPr>
      <w:proofErr w:type="spellStart"/>
      <w:r w:rsidRPr="00C72614">
        <w:t>Lk</w:t>
      </w:r>
      <w:proofErr w:type="spellEnd"/>
      <w:r w:rsidRPr="00C72614">
        <w:t xml:space="preserve"> 22,54-71 </w:t>
      </w:r>
      <w:r w:rsidRPr="00C72614">
        <w:sym w:font="Wingdings" w:char="F0E0"/>
      </w:r>
      <w:r w:rsidRPr="00C72614">
        <w:t xml:space="preserve"> Verleugnung/Verspottung/ Jesus vor dem </w:t>
      </w:r>
      <w:proofErr w:type="spellStart"/>
      <w:r w:rsidRPr="00C72614">
        <w:t>HohenRat</w:t>
      </w:r>
      <w:proofErr w:type="spellEnd"/>
    </w:p>
    <w:p w:rsidR="00C72614" w:rsidRPr="00C72614" w:rsidRDefault="00C72614" w:rsidP="00C72614">
      <w:pPr>
        <w:pStyle w:val="NKText"/>
      </w:pPr>
      <w:proofErr w:type="spellStart"/>
      <w:r w:rsidRPr="00C72614">
        <w:t>Lk</w:t>
      </w:r>
      <w:proofErr w:type="spellEnd"/>
      <w:r w:rsidRPr="00C72614">
        <w:t xml:space="preserve"> 23,1-25 </w:t>
      </w:r>
      <w:r w:rsidRPr="00C72614">
        <w:sym w:font="Wingdings" w:char="F0E0"/>
      </w:r>
      <w:r w:rsidRPr="00C72614">
        <w:t xml:space="preserve"> Jesus vor Pilatus und Herodes/Verurteilung/Jesu Weg zum Kreuz</w:t>
      </w:r>
    </w:p>
    <w:p w:rsidR="00C72614" w:rsidRPr="00C72614" w:rsidRDefault="00C72614" w:rsidP="00C72614">
      <w:pPr>
        <w:pStyle w:val="NKText"/>
      </w:pPr>
    </w:p>
    <w:p w:rsidR="00C72614" w:rsidRPr="00C72614" w:rsidRDefault="00C72614" w:rsidP="00C72614">
      <w:pPr>
        <w:pStyle w:val="NKText"/>
      </w:pPr>
    </w:p>
    <w:p w:rsidR="00C72614" w:rsidRDefault="00C72614" w:rsidP="00C72614">
      <w:pPr>
        <w:pStyle w:val="NKTextklein"/>
      </w:pPr>
      <w:r w:rsidRPr="00C72614">
        <w:t xml:space="preserve">Autorin: Nadia </w:t>
      </w:r>
      <w:proofErr w:type="spellStart"/>
      <w:r w:rsidRPr="00C72614">
        <w:t>Kamoun</w:t>
      </w:r>
      <w:bookmarkStart w:id="0" w:name="_GoBack"/>
      <w:bookmarkEnd w:id="0"/>
      <w:proofErr w:type="spellEnd"/>
    </w:p>
    <w:sectPr w:rsidR="00C72614"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EF" w:rsidRDefault="004662EF" w:rsidP="00FE0E45">
      <w:r>
        <w:separator/>
      </w:r>
    </w:p>
  </w:endnote>
  <w:endnote w:type="continuationSeparator" w:id="0">
    <w:p w:rsidR="004662EF" w:rsidRDefault="004662EF"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EF" w:rsidRDefault="004662EF" w:rsidP="00FE0E45">
      <w:r>
        <w:separator/>
      </w:r>
    </w:p>
  </w:footnote>
  <w:footnote w:type="continuationSeparator" w:id="0">
    <w:p w:rsidR="004662EF" w:rsidRDefault="004662EF"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695A1E9" wp14:editId="75713D3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5989"/>
    <w:multiLevelType w:val="hybridMultilevel"/>
    <w:tmpl w:val="EF2031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14"/>
    <w:rsid w:val="00036A75"/>
    <w:rsid w:val="000639A9"/>
    <w:rsid w:val="000752BC"/>
    <w:rsid w:val="001F6C7A"/>
    <w:rsid w:val="002F4ACA"/>
    <w:rsid w:val="004662EF"/>
    <w:rsid w:val="004F6BF0"/>
    <w:rsid w:val="00526BB3"/>
    <w:rsid w:val="00560356"/>
    <w:rsid w:val="005A28A6"/>
    <w:rsid w:val="005C6DAD"/>
    <w:rsid w:val="00640E07"/>
    <w:rsid w:val="006F7909"/>
    <w:rsid w:val="00751599"/>
    <w:rsid w:val="007C1D84"/>
    <w:rsid w:val="00827435"/>
    <w:rsid w:val="00891BF9"/>
    <w:rsid w:val="008E6670"/>
    <w:rsid w:val="00941F8D"/>
    <w:rsid w:val="00982757"/>
    <w:rsid w:val="00AD7ED8"/>
    <w:rsid w:val="00B345E3"/>
    <w:rsid w:val="00B9436C"/>
    <w:rsid w:val="00BD6F14"/>
    <w:rsid w:val="00BF5D61"/>
    <w:rsid w:val="00C72614"/>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72614"/>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2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72614"/>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178</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2021-02-01T12:21:00Z</dcterms:created>
  <dcterms:modified xsi:type="dcterms:W3CDTF">2021-02-01T19:23:00Z</dcterms:modified>
</cp:coreProperties>
</file>