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A22" w:rsidRPr="00AB5A22" w:rsidRDefault="00AB5A22" w:rsidP="00AB5A22">
      <w:pPr>
        <w:pStyle w:val="NKText"/>
        <w:rPr>
          <w:rStyle w:val="NKTextfett"/>
        </w:rPr>
      </w:pPr>
      <w:bookmarkStart w:id="0" w:name="_GoBack"/>
      <w:bookmarkEnd w:id="0"/>
      <w:r w:rsidRPr="00AB5A22">
        <w:rPr>
          <w:rStyle w:val="NKTextfett"/>
        </w:rPr>
        <w:t xml:space="preserve">Schmecket und sehet, wie freundlich Gott ist. </w:t>
      </w:r>
      <w:proofErr w:type="spellStart"/>
      <w:r w:rsidRPr="00AB5A22">
        <w:rPr>
          <w:rStyle w:val="NKTextfett"/>
        </w:rPr>
        <w:t>Ps</w:t>
      </w:r>
      <w:proofErr w:type="spellEnd"/>
      <w:r w:rsidRPr="00AB5A22">
        <w:rPr>
          <w:rStyle w:val="NKTextfett"/>
        </w:rPr>
        <w:t xml:space="preserve"> 34,9</w:t>
      </w:r>
    </w:p>
    <w:p w:rsidR="00AB5A22" w:rsidRPr="00AB5A22" w:rsidRDefault="00AB5A22" w:rsidP="00AB5A22">
      <w:pPr>
        <w:pStyle w:val="NKberschrift1"/>
        <w:rPr>
          <w:rStyle w:val="NKTextfett"/>
          <w:b/>
        </w:rPr>
      </w:pPr>
      <w:r w:rsidRPr="00AB5A22">
        <w:t>Adventsge</w:t>
      </w:r>
      <w:r w:rsidRPr="00AB5A22">
        <w:rPr>
          <w:rStyle w:val="NKTextfett"/>
          <w:b/>
        </w:rPr>
        <w:t>schichte zur Weihnachtsbäckerei</w:t>
      </w:r>
    </w:p>
    <w:p w:rsidR="00AB5A22" w:rsidRPr="00AB5A22" w:rsidRDefault="00AB5A22" w:rsidP="00AB5A22">
      <w:pPr>
        <w:pStyle w:val="NKText"/>
        <w:rPr>
          <w:rStyle w:val="NKTextfett"/>
        </w:rPr>
      </w:pPr>
      <w:r w:rsidRPr="00AB5A22">
        <w:rPr>
          <w:rStyle w:val="NKTextfett"/>
        </w:rPr>
        <w:t xml:space="preserve">mit Versen aus Mi 5,1, </w:t>
      </w:r>
      <w:proofErr w:type="spellStart"/>
      <w:r w:rsidRPr="00AB5A22">
        <w:rPr>
          <w:rStyle w:val="NKTextfett"/>
        </w:rPr>
        <w:t>Jes</w:t>
      </w:r>
      <w:proofErr w:type="spellEnd"/>
      <w:r w:rsidRPr="00AB5A22">
        <w:rPr>
          <w:rStyle w:val="NKTextfett"/>
        </w:rPr>
        <w:t xml:space="preserve"> 58,7, </w:t>
      </w:r>
      <w:proofErr w:type="spellStart"/>
      <w:r w:rsidRPr="00AB5A22">
        <w:rPr>
          <w:rStyle w:val="NKTextfett"/>
        </w:rPr>
        <w:t>Mt</w:t>
      </w:r>
      <w:proofErr w:type="spellEnd"/>
      <w:r w:rsidRPr="00AB5A22">
        <w:rPr>
          <w:rStyle w:val="NKTextfett"/>
        </w:rPr>
        <w:t xml:space="preserve"> 2,1-11, </w:t>
      </w:r>
      <w:proofErr w:type="spellStart"/>
      <w:r w:rsidRPr="00AB5A22">
        <w:rPr>
          <w:rStyle w:val="NKTextfett"/>
        </w:rPr>
        <w:t>Lk</w:t>
      </w:r>
      <w:proofErr w:type="spellEnd"/>
      <w:r w:rsidRPr="00AB5A22">
        <w:rPr>
          <w:rStyle w:val="NKTextfett"/>
        </w:rPr>
        <w:t xml:space="preserve"> 2,1-20 und </w:t>
      </w:r>
      <w:proofErr w:type="spellStart"/>
      <w:r w:rsidRPr="00AB5A22">
        <w:rPr>
          <w:rStyle w:val="NKTextfett"/>
        </w:rPr>
        <w:t>Mt</w:t>
      </w:r>
      <w:proofErr w:type="spellEnd"/>
      <w:r w:rsidRPr="00AB5A22">
        <w:rPr>
          <w:rStyle w:val="NKTextfett"/>
        </w:rPr>
        <w:t xml:space="preserve"> 13,33</w:t>
      </w:r>
    </w:p>
    <w:p w:rsidR="004C219A" w:rsidRDefault="004C219A" w:rsidP="00AB5A22">
      <w:pPr>
        <w:pStyle w:val="NKText"/>
      </w:pPr>
    </w:p>
    <w:p w:rsidR="00AB5A22" w:rsidRPr="00AB5A22" w:rsidRDefault="00AB5A22" w:rsidP="00AB5A22">
      <w:pPr>
        <w:pStyle w:val="NKText"/>
      </w:pPr>
      <w:r w:rsidRPr="00AB5A22">
        <w:t>Adventsgottesdienst für Groß und Klein, gefeiert in der Pauluskirche in Hamburg-Hamm am 12.12.2021, mit Impulsen aus dem Plan für Kindergottesdienst 2021/2022</w:t>
      </w:r>
      <w:r w:rsidR="004C219A">
        <w:t>.</w:t>
      </w:r>
    </w:p>
    <w:p w:rsidR="00AB5A22" w:rsidRPr="00AB5A22" w:rsidRDefault="00AB5A22" w:rsidP="00AB5A22">
      <w:pPr>
        <w:pStyle w:val="NKText"/>
      </w:pPr>
    </w:p>
    <w:p w:rsidR="00AB5A22" w:rsidRDefault="00AB5A22" w:rsidP="00AB5A22">
      <w:r>
        <w:rPr>
          <w:noProof/>
          <w:lang w:eastAsia="de-DE"/>
        </w:rPr>
        <w:drawing>
          <wp:inline distT="0" distB="0" distL="0" distR="0" wp14:anchorId="5DB15A34" wp14:editId="77DE778C">
            <wp:extent cx="6188710" cy="4125595"/>
            <wp:effectExtent l="0" t="0" r="2540" b="825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412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A22" w:rsidRPr="00AB5A22" w:rsidRDefault="00AB5A22" w:rsidP="00AB5A22">
      <w:pPr>
        <w:pStyle w:val="NKTextklein"/>
        <w:rPr>
          <w:i/>
        </w:rPr>
      </w:pPr>
      <w:r w:rsidRPr="00AB5A22">
        <w:rPr>
          <w:i/>
        </w:rPr>
        <w:t>Der Altar am Ende der Geschichte</w:t>
      </w:r>
    </w:p>
    <w:p w:rsidR="00AB5A22" w:rsidRPr="00AB5A22" w:rsidRDefault="00AB5A22" w:rsidP="00AB5A22">
      <w:pPr>
        <w:pStyle w:val="NKText"/>
      </w:pPr>
      <w:r w:rsidRPr="00AB5A22">
        <w:t>*</w:t>
      </w:r>
    </w:p>
    <w:p w:rsidR="00AB5A22" w:rsidRPr="00AB5A22" w:rsidRDefault="00AB5A22" w:rsidP="00AB5A22">
      <w:pPr>
        <w:pStyle w:val="NKText"/>
      </w:pPr>
      <w:r w:rsidRPr="00AB5A22">
        <w:t>Die Geschichte wird frei erzählt. Beim Erzählen werden die einzelnen Symbole aufgehängt oder aufgestellt. Psalm 34,9, der über der Geschichte steht, wurde berei</w:t>
      </w:r>
      <w:r w:rsidR="004C219A">
        <w:t>ts in der Begrüßung eingeführt.</w:t>
      </w:r>
    </w:p>
    <w:p w:rsidR="00AB5A22" w:rsidRPr="00AB5A22" w:rsidRDefault="00AB5A22" w:rsidP="00AB5A22">
      <w:pPr>
        <w:pStyle w:val="NKText"/>
      </w:pPr>
      <w:r w:rsidRPr="00AB5A22">
        <w:t>Der Rahmen der Geschichte thematisiert das Gleichnis vom Sauerteig bei Matthäus und speist so das Bild von Gott als Bäckerin in den Gottesdienst ein. Es wird später</w:t>
      </w:r>
      <w:r w:rsidR="004C219A">
        <w:t xml:space="preserve"> in den Fürbitten aufgegriffen.</w:t>
      </w:r>
    </w:p>
    <w:p w:rsidR="00AB5A22" w:rsidRPr="00AB5A22" w:rsidRDefault="00AB5A22" w:rsidP="00AB5A22">
      <w:pPr>
        <w:pStyle w:val="NKText"/>
      </w:pPr>
      <w:r w:rsidRPr="00AB5A22">
        <w:t>Die Predigt kann gut einen anderen Adventsaspekt einbringen – vielleicht einen Gedanken aus einem der Adventslieder oder bei einer Taufe den Taufspruch – der die Erwachsenen adressiert.</w:t>
      </w:r>
    </w:p>
    <w:p w:rsidR="00AB5A22" w:rsidRPr="00AB5A22" w:rsidRDefault="00AB5A22" w:rsidP="00AB5A22">
      <w:pPr>
        <w:pStyle w:val="NKText"/>
      </w:pPr>
      <w:r w:rsidRPr="00AB5A22">
        <w:t>*</w:t>
      </w:r>
    </w:p>
    <w:p w:rsidR="00AB5A22" w:rsidRPr="00AB5A22" w:rsidRDefault="00AB5A22" w:rsidP="00AB5A22">
      <w:pPr>
        <w:pStyle w:val="NKText"/>
        <w:rPr>
          <w:rStyle w:val="NKTextfett"/>
        </w:rPr>
      </w:pPr>
      <w:r w:rsidRPr="00AB5A22">
        <w:rPr>
          <w:rStyle w:val="NKTextfett"/>
        </w:rPr>
        <w:t>Schmecket und sehet, wie freundlich Gott ist: Weihnachtsbäckerei in Brothausen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7289"/>
        <w:gridCol w:w="2204"/>
      </w:tblGrid>
      <w:tr w:rsidR="00AB5A22" w:rsidTr="00121D1C">
        <w:tc>
          <w:tcPr>
            <w:tcW w:w="7456" w:type="dxa"/>
          </w:tcPr>
          <w:p w:rsidR="00AB5A22" w:rsidRPr="00313965" w:rsidRDefault="00AB5A22" w:rsidP="00AB5A22">
            <w:pPr>
              <w:pStyle w:val="NKText"/>
            </w:pPr>
            <w:r>
              <w:rPr>
                <w:iCs/>
              </w:rPr>
              <w:lastRenderedPageBreak/>
              <w:t xml:space="preserve">Einführung: </w:t>
            </w:r>
            <w:r w:rsidRPr="00557CF5">
              <w:rPr>
                <w:i/>
                <w:iCs/>
              </w:rPr>
              <w:t>Schmecket und sehet, wie freundlich Gott ist. Wohl denen, die auf ihn vertrauen!</w:t>
            </w:r>
            <w:r>
              <w:rPr>
                <w:i/>
                <w:iCs/>
              </w:rPr>
              <w:t xml:space="preserve"> </w:t>
            </w:r>
            <w:r w:rsidRPr="00660E2B">
              <w:t xml:space="preserve">Im Advent schmeckt eine Sache ganz besonders, gut: die Plätzchen. Viele Familien haben besondere Plätzchenrezepte. Und </w:t>
            </w:r>
            <w:r>
              <w:t xml:space="preserve">die meisten </w:t>
            </w:r>
            <w:r w:rsidRPr="00660E2B">
              <w:t>Kinder haben besondere Lieblingsplätzchen. Wie ist es bei euch und</w:t>
            </w:r>
            <w:r>
              <w:t xml:space="preserve"> bei</w:t>
            </w:r>
            <w:r w:rsidRPr="00660E2B">
              <w:t xml:space="preserve"> Ihnen? </w:t>
            </w:r>
            <w:r>
              <w:t xml:space="preserve">Welche Plätzchen esst ihr am liebsten? Welche Rezepte backt ihr am liebsten? </w:t>
            </w:r>
            <w:r w:rsidRPr="00660E2B">
              <w:t>Bitte tausch</w:t>
            </w:r>
            <w:r>
              <w:t xml:space="preserve">t euch / tauschen Sie sich </w:t>
            </w:r>
            <w:r w:rsidRPr="00660E2B">
              <w:t xml:space="preserve">kurz in ihrer Stuhlreihe </w:t>
            </w:r>
            <w:r>
              <w:t>dazu</w:t>
            </w:r>
            <w:r w:rsidRPr="00660E2B">
              <w:t xml:space="preserve"> aus.</w:t>
            </w:r>
            <w:r>
              <w:t xml:space="preserve"> </w:t>
            </w:r>
            <w:r w:rsidRPr="00313965">
              <w:t>[</w:t>
            </w:r>
            <w:r>
              <w:t>Murmelphase, einzelne Sorten werden im Plenum aufgenommen, dann geht d</w:t>
            </w:r>
            <w:r w:rsidR="004C219A">
              <w:t>ie eigentliche Geschichte los.]</w:t>
            </w:r>
          </w:p>
        </w:tc>
        <w:tc>
          <w:tcPr>
            <w:tcW w:w="2037" w:type="dxa"/>
          </w:tcPr>
          <w:p w:rsidR="00AB5A22" w:rsidRPr="00AB5A22" w:rsidRDefault="00AB5A22" w:rsidP="00AB5A22">
            <w:pPr>
              <w:pStyle w:val="NKText"/>
            </w:pPr>
            <w:r w:rsidRPr="00AB5A22">
              <w:t xml:space="preserve">Seil zum Anhängen, Wäscheklammern, etwas zum Abstellen </w:t>
            </w:r>
          </w:p>
        </w:tc>
      </w:tr>
      <w:tr w:rsidR="00AB5A22" w:rsidTr="00121D1C">
        <w:tc>
          <w:tcPr>
            <w:tcW w:w="7456" w:type="dxa"/>
          </w:tcPr>
          <w:p w:rsidR="00AB5A22" w:rsidRPr="006564F6" w:rsidRDefault="00AB5A22" w:rsidP="00AB5A22">
            <w:pPr>
              <w:pStyle w:val="NKText"/>
            </w:pPr>
            <w:r w:rsidRPr="006564F6">
              <w:t>*</w:t>
            </w:r>
          </w:p>
        </w:tc>
        <w:tc>
          <w:tcPr>
            <w:tcW w:w="2037" w:type="dxa"/>
          </w:tcPr>
          <w:p w:rsidR="00AB5A22" w:rsidRDefault="00AB5A22" w:rsidP="00121D1C"/>
        </w:tc>
      </w:tr>
      <w:tr w:rsidR="00AB5A22" w:rsidTr="00121D1C">
        <w:tc>
          <w:tcPr>
            <w:tcW w:w="7456" w:type="dxa"/>
          </w:tcPr>
          <w:p w:rsidR="00AB5A22" w:rsidRPr="00AB5A22" w:rsidRDefault="00AB5A22" w:rsidP="00AB5A22">
            <w:pPr>
              <w:pStyle w:val="NKText"/>
            </w:pPr>
            <w:r w:rsidRPr="00AB5A22">
              <w:t xml:space="preserve">In einer kleinen Pfarrei im Süden von Deutschland werden jedes Jahr besonders köstliche Plätzchen gebacken. Und das hat einen Grund: Jedes Jahr am 3. Advent – also heute </w:t>
            </w:r>
            <w:r w:rsidR="004C219A">
              <w:t>–</w:t>
            </w:r>
            <w:r w:rsidRPr="00AB5A22">
              <w:t xml:space="preserve"> öffnet die Bäckerin ihre Backstube für die Menschen aus der Umgebung. Alle bringen ihre Rezepte und Zutaten mit, und dann wird den ganzen Tag lang gebacken, gesungen, geteilt </w:t>
            </w:r>
            <w:r w:rsidR="004C219A">
              <w:t>und erzählt.</w:t>
            </w:r>
          </w:p>
        </w:tc>
        <w:tc>
          <w:tcPr>
            <w:tcW w:w="2037" w:type="dxa"/>
          </w:tcPr>
          <w:p w:rsidR="00AB5A22" w:rsidRDefault="00AB5A22" w:rsidP="00121D1C"/>
        </w:tc>
      </w:tr>
      <w:tr w:rsidR="00AB5A22" w:rsidTr="00121D1C">
        <w:tc>
          <w:tcPr>
            <w:tcW w:w="7456" w:type="dxa"/>
          </w:tcPr>
          <w:p w:rsidR="00AB5A22" w:rsidRDefault="00AB5A22" w:rsidP="00AB5A22">
            <w:pPr>
              <w:pStyle w:val="NKText"/>
            </w:pPr>
            <w:r>
              <w:t xml:space="preserve">Frühmorgens schaut </w:t>
            </w:r>
            <w:r w:rsidRPr="00660E2B">
              <w:rPr>
                <w:b/>
                <w:bCs/>
              </w:rPr>
              <w:t>Maria, die Bäckerin</w:t>
            </w:r>
            <w:r>
              <w:t>, nochmal nach dem Sauerteig für das Brot. A</w:t>
            </w:r>
            <w:r w:rsidR="004C219A">
              <w:t>m Ende des Tages</w:t>
            </w:r>
            <w:r>
              <w:t xml:space="preserve"> wollen sie zusammen essen. Den Sauerteig hat sie schon am Freitag angesetzt. Denn er braucht fast 3 Ta</w:t>
            </w:r>
            <w:r w:rsidR="004C219A">
              <w:t xml:space="preserve">ge, um einen Zentner Mehl durch zu </w:t>
            </w:r>
            <w:r>
              <w:t>säuern</w:t>
            </w:r>
            <w:r w:rsidRPr="00AB5A22">
              <w:t>.</w:t>
            </w:r>
          </w:p>
        </w:tc>
        <w:tc>
          <w:tcPr>
            <w:tcW w:w="2037" w:type="dxa"/>
          </w:tcPr>
          <w:p w:rsidR="00AB5A22" w:rsidRDefault="00AB5A22" w:rsidP="00121D1C"/>
        </w:tc>
      </w:tr>
      <w:tr w:rsidR="00AB5A22" w:rsidTr="00121D1C">
        <w:tc>
          <w:tcPr>
            <w:tcW w:w="7456" w:type="dxa"/>
          </w:tcPr>
          <w:p w:rsidR="00AB5A22" w:rsidRDefault="00AB5A22" w:rsidP="00AB5A22">
            <w:pPr>
              <w:pStyle w:val="NKText"/>
            </w:pPr>
            <w:r>
              <w:t>Dann scheuert Maria den großen Backtisch, holt einmal tief Luft und schließt die Tür auf. Da stehen die Leute schon, bepackt mit Schüsseln, Zutaten, Rezepten und froher Erwartung.</w:t>
            </w:r>
          </w:p>
        </w:tc>
        <w:tc>
          <w:tcPr>
            <w:tcW w:w="2037" w:type="dxa"/>
          </w:tcPr>
          <w:p w:rsidR="00AB5A22" w:rsidRDefault="00AB5A22" w:rsidP="00121D1C"/>
        </w:tc>
      </w:tr>
      <w:tr w:rsidR="00AB5A22" w:rsidTr="00121D1C">
        <w:tc>
          <w:tcPr>
            <w:tcW w:w="7456" w:type="dxa"/>
          </w:tcPr>
          <w:p w:rsidR="00AB5A22" w:rsidRPr="00660E2B" w:rsidRDefault="00AB5A22" w:rsidP="00AB5A22">
            <w:pPr>
              <w:pStyle w:val="NKText"/>
            </w:pPr>
            <w:r>
              <w:t xml:space="preserve">Ganz vorne steht </w:t>
            </w:r>
            <w:r w:rsidRPr="005B1A92">
              <w:rPr>
                <w:b/>
                <w:bCs/>
              </w:rPr>
              <w:t>der kleine</w:t>
            </w:r>
            <w:r>
              <w:t xml:space="preserve"> </w:t>
            </w:r>
            <w:r w:rsidRPr="005B1A92">
              <w:rPr>
                <w:b/>
                <w:bCs/>
              </w:rPr>
              <w:t>Benno</w:t>
            </w:r>
            <w:r>
              <w:t xml:space="preserve"> mit dem Schild: „Brothausen“. – Brothausen? – Ja, denn Maria und Josef ziehen nach Bethlehem – und das heißt in Deutsch „Haus des Brots“ / „Beth </w:t>
            </w:r>
            <w:proofErr w:type="spellStart"/>
            <w:r>
              <w:t>Lechem</w:t>
            </w:r>
            <w:proofErr w:type="spellEnd"/>
            <w:r>
              <w:t>“ / „Brothausen“. Aus diesem kleinen Dorf, dem „Haus des Brotes“ sollte der Messias und neue König hervorgehen (Micha 5,1).</w:t>
            </w:r>
          </w:p>
        </w:tc>
        <w:tc>
          <w:tcPr>
            <w:tcW w:w="2037" w:type="dxa"/>
          </w:tcPr>
          <w:p w:rsidR="00AB5A22" w:rsidRDefault="00AB5A22" w:rsidP="00AB5A22">
            <w:pPr>
              <w:pStyle w:val="NKText"/>
            </w:pPr>
            <w:r>
              <w:t>Schild „Brothausen“ mit Stern aufhängen</w:t>
            </w:r>
          </w:p>
        </w:tc>
      </w:tr>
      <w:tr w:rsidR="00AB5A22" w:rsidTr="00121D1C">
        <w:tc>
          <w:tcPr>
            <w:tcW w:w="7456" w:type="dxa"/>
          </w:tcPr>
          <w:p w:rsidR="00AB5A22" w:rsidRPr="00C85EC0" w:rsidRDefault="00AB5A22" w:rsidP="00AB5A22">
            <w:pPr>
              <w:pStyle w:val="NKText"/>
            </w:pPr>
            <w:r>
              <w:t>Dann geht es los. Oben am Kopfende des Tischs sitzt</w:t>
            </w:r>
            <w:r w:rsidRPr="00C85EC0">
              <w:t xml:space="preserve"> </w:t>
            </w:r>
            <w:r w:rsidRPr="005B1A92">
              <w:rPr>
                <w:b/>
                <w:bCs/>
              </w:rPr>
              <w:t>die lustige Lena</w:t>
            </w:r>
            <w:r w:rsidRPr="00C85EC0">
              <w:t xml:space="preserve">. Niemand bäckt die Lebkuchen wie sie. Lebe-Kuchen sagt sie dazu. Klar, Leb-Kuchen kommt von „Leben“, </w:t>
            </w:r>
            <w:r>
              <w:t>und</w:t>
            </w:r>
            <w:r w:rsidRPr="00C85EC0">
              <w:t xml:space="preserve"> durch die Geburt des kleinen </w:t>
            </w:r>
            <w:proofErr w:type="spellStart"/>
            <w:r w:rsidRPr="00C85EC0">
              <w:t>Jesuskindleins</w:t>
            </w:r>
            <w:proofErr w:type="spellEnd"/>
            <w:r w:rsidRPr="00C85EC0">
              <w:t xml:space="preserve"> leben wir. Am liebsten macht sie die Herzen. Da hocken schließlich</w:t>
            </w:r>
            <w:r w:rsidR="004C219A">
              <w:t xml:space="preserve"> das Leben und die Liebe drin.</w:t>
            </w:r>
          </w:p>
        </w:tc>
        <w:tc>
          <w:tcPr>
            <w:tcW w:w="2037" w:type="dxa"/>
          </w:tcPr>
          <w:p w:rsidR="00AB5A22" w:rsidRDefault="00AB5A22" w:rsidP="00AB5A22">
            <w:pPr>
              <w:pStyle w:val="NKText"/>
            </w:pPr>
            <w:r>
              <w:t>Lebkuchenherzen aufhängen</w:t>
            </w:r>
          </w:p>
        </w:tc>
      </w:tr>
      <w:tr w:rsidR="00AB5A22" w:rsidTr="00121D1C">
        <w:tc>
          <w:tcPr>
            <w:tcW w:w="7456" w:type="dxa"/>
          </w:tcPr>
          <w:p w:rsidR="00AB5A22" w:rsidRDefault="00AB5A22" w:rsidP="00AB5A22">
            <w:pPr>
              <w:pStyle w:val="NKText"/>
            </w:pPr>
            <w:r>
              <w:t xml:space="preserve">Wieso sind deine Lebe-Kuchen eigentlich immer so köstlich? – Wegen der 7! – </w:t>
            </w:r>
            <w:r w:rsidRPr="00C85EC0">
              <w:t>Wegen der 7?</w:t>
            </w:r>
            <w:r>
              <w:t xml:space="preserve"> – </w:t>
            </w:r>
            <w:r w:rsidRPr="00C85EC0">
              <w:t xml:space="preserve">Ja, </w:t>
            </w:r>
            <w:r>
              <w:t xml:space="preserve">es müssen genau </w:t>
            </w:r>
            <w:r w:rsidRPr="00C85EC0">
              <w:t>sieben Gewürze drinnen sein</w:t>
            </w:r>
            <w:r>
              <w:t>. Denn i</w:t>
            </w:r>
            <w:r w:rsidRPr="00C85EC0">
              <w:t>n sieben Tagen schuf Gott die Welt. Und jeder einzelne der sieben Tage soll gesegnet sein.</w:t>
            </w:r>
            <w:r>
              <w:t xml:space="preserve"> – Verrätst du uns dein Rezept? – Nein. – Bitte, verrate uns doch dein </w:t>
            </w:r>
            <w:r>
              <w:lastRenderedPageBreak/>
              <w:t>Rezept! – Nein. – Verrate uns wenigstens, welche Gewürze drinnen sind! – Also gut, aber ihr müsst es selber herausfinden: unter 7 Stühlen klebt ein Tütchen mit einem Gewürz. Alle zusammen ergeben die Sieben.</w:t>
            </w:r>
          </w:p>
          <w:p w:rsidR="00AB5A22" w:rsidRPr="00C85EC0" w:rsidRDefault="00AB5A22" w:rsidP="00AB5A22">
            <w:pPr>
              <w:pStyle w:val="NKText"/>
            </w:pPr>
            <w:r>
              <w:t xml:space="preserve">[Die Tüten werden gesucht; im Gespräch werden die 7 Gewürze herausgefunden. Es sind: </w:t>
            </w:r>
            <w:r w:rsidRPr="00C85EC0">
              <w:t>Anis, Zimt, Ingwer, Nelken, Muskat, Koriander und Kardamom.</w:t>
            </w:r>
            <w:r>
              <w:t xml:space="preserve"> Während die Namen genannt werden, werden die entsprechenden beschrifteten Tütchen aufgehängt. Leider ist die Idee nicht besonders Corona-geeignet, weil man zum Riechen die Maske abnehmen muss…]</w:t>
            </w:r>
          </w:p>
        </w:tc>
        <w:tc>
          <w:tcPr>
            <w:tcW w:w="2037" w:type="dxa"/>
          </w:tcPr>
          <w:p w:rsidR="00AB5A22" w:rsidRDefault="00AB5A22" w:rsidP="00AB5A22">
            <w:pPr>
              <w:pStyle w:val="NKText"/>
            </w:pPr>
            <w:r>
              <w:lastRenderedPageBreak/>
              <w:t>7 Tüten mit den Gewürzen werden schon vor dem GD unter die Stühle geklebt.</w:t>
            </w:r>
          </w:p>
          <w:p w:rsidR="00AB5A22" w:rsidRDefault="00AB5A22" w:rsidP="00AB5A22">
            <w:pPr>
              <w:pStyle w:val="NKText"/>
            </w:pPr>
          </w:p>
          <w:p w:rsidR="00AB5A22" w:rsidRDefault="00AB5A22" w:rsidP="00AB5A22">
            <w:pPr>
              <w:pStyle w:val="NKText"/>
            </w:pPr>
            <w:r>
              <w:t>7 weitere, beschriftete Gewürztütchen aufhängen, mit Zimt, Nelken, Kardamom, Anis, Muskat, Koriander, Ingwer.</w:t>
            </w:r>
          </w:p>
        </w:tc>
      </w:tr>
      <w:tr w:rsidR="00AB5A22" w:rsidTr="00121D1C">
        <w:tc>
          <w:tcPr>
            <w:tcW w:w="7456" w:type="dxa"/>
          </w:tcPr>
          <w:p w:rsidR="00AB5A22" w:rsidRPr="00C85EC0" w:rsidRDefault="00AB5A22" w:rsidP="00AB5A22">
            <w:pPr>
              <w:pStyle w:val="NKText"/>
            </w:pPr>
            <w:r w:rsidRPr="00C85EC0">
              <w:lastRenderedPageBreak/>
              <w:t xml:space="preserve">Die besten Spekulatius macht </w:t>
            </w:r>
            <w:r w:rsidRPr="00C42BDE">
              <w:rPr>
                <w:b/>
                <w:bCs/>
              </w:rPr>
              <w:t>die lange Hannah</w:t>
            </w:r>
            <w:r w:rsidRPr="00C85EC0">
              <w:t>. Sie hat auch die schönsten Holzmodel.</w:t>
            </w:r>
            <w:r>
              <w:t xml:space="preserve"> Am wichtigsten ist für sie das Model mit dem </w:t>
            </w:r>
            <w:r w:rsidRPr="00C85EC0">
              <w:t xml:space="preserve">Nikolaus. Der hat doch damals seine Stadt vor der Hungersnot gerettet. </w:t>
            </w:r>
            <w:r w:rsidR="00263F2A">
              <w:t>Das war einer, der sich um die a</w:t>
            </w:r>
            <w:r w:rsidRPr="00C85EC0">
              <w:t>rmen Leute sorgte</w:t>
            </w:r>
            <w:r>
              <w:t>!</w:t>
            </w:r>
          </w:p>
          <w:p w:rsidR="00AB5A22" w:rsidRPr="00C85EC0" w:rsidRDefault="00AB5A22" w:rsidP="00AB5A22">
            <w:pPr>
              <w:pStyle w:val="NKText"/>
            </w:pPr>
            <w:r w:rsidRPr="00C85EC0">
              <w:t xml:space="preserve">Die lange Hannah schlägt </w:t>
            </w:r>
            <w:r>
              <w:t>das</w:t>
            </w:r>
            <w:r w:rsidRPr="00C85EC0">
              <w:t xml:space="preserve"> Model aus, </w:t>
            </w:r>
            <w:proofErr w:type="gramStart"/>
            <w:r w:rsidRPr="00C85EC0">
              <w:t>dass</w:t>
            </w:r>
            <w:proofErr w:type="gramEnd"/>
            <w:r w:rsidRPr="00C85EC0">
              <w:t xml:space="preserve"> es nur so zischt und dampft. Und wenn sie richtig in Fahrt ist, dann fängt sie an den alten Jesaia aufzusagen: </w:t>
            </w:r>
            <w:r w:rsidRPr="0097038F">
              <w:rPr>
                <w:i/>
                <w:iCs/>
              </w:rPr>
              <w:t>Brich dem Hungrigen dein Brot, und die elend und ohne Obdach sind, führe ins Haus! … Dann wird dein Licht hervorbrechen, wie die Morgenröte! (Jesaia 58,7)</w:t>
            </w:r>
          </w:p>
        </w:tc>
        <w:tc>
          <w:tcPr>
            <w:tcW w:w="2037" w:type="dxa"/>
          </w:tcPr>
          <w:p w:rsidR="00AB5A22" w:rsidRDefault="00AB5A22" w:rsidP="00AB5A22">
            <w:pPr>
              <w:pStyle w:val="NKText"/>
            </w:pPr>
            <w:r>
              <w:t>Holzmodel hinstellen</w:t>
            </w:r>
          </w:p>
        </w:tc>
      </w:tr>
      <w:tr w:rsidR="00AB5A22" w:rsidTr="00121D1C">
        <w:tc>
          <w:tcPr>
            <w:tcW w:w="7456" w:type="dxa"/>
          </w:tcPr>
          <w:p w:rsidR="00AB5A22" w:rsidRDefault="00AB5A22" w:rsidP="00AB5A22">
            <w:pPr>
              <w:pStyle w:val="NKText"/>
            </w:pPr>
            <w:r>
              <w:t xml:space="preserve">An der langen Tischseite sitzt </w:t>
            </w:r>
            <w:r w:rsidRPr="00C42BDE">
              <w:rPr>
                <w:b/>
                <w:bCs/>
              </w:rPr>
              <w:t>der arme Roland</w:t>
            </w:r>
            <w:r w:rsidRPr="00C85EC0">
              <w:t xml:space="preserve"> mit seinen Kindern. Schon immer macht seine Familie die </w:t>
            </w:r>
            <w:r>
              <w:t>Sterne</w:t>
            </w:r>
            <w:r w:rsidRPr="00C85EC0">
              <w:t xml:space="preserve">. Woher sie das Geld für Mandeln, Zimt und Butter haben, weiß kein Mensch. Aber keine Zimtsterne </w:t>
            </w:r>
            <w:r>
              <w:t>sind besser als seine</w:t>
            </w:r>
            <w:r w:rsidR="00D0342F">
              <w:t>.</w:t>
            </w:r>
          </w:p>
          <w:p w:rsidR="00AB5A22" w:rsidRPr="0097038F" w:rsidRDefault="00AB5A22" w:rsidP="00AB5A22">
            <w:pPr>
              <w:pStyle w:val="NKText"/>
              <w:rPr>
                <w:i/>
                <w:iCs/>
              </w:rPr>
            </w:pPr>
            <w:r w:rsidRPr="00C85EC0">
              <w:t xml:space="preserve">Wenn die Kinder müde vom </w:t>
            </w:r>
            <w:r>
              <w:t>B</w:t>
            </w:r>
            <w:r w:rsidRPr="00C85EC0">
              <w:t>acken sind, bastelt er kleine Kronen für sie und erzählt von</w:t>
            </w:r>
            <w:r>
              <w:t xml:space="preserve"> den drei</w:t>
            </w:r>
            <w:r w:rsidRPr="00C85EC0">
              <w:t xml:space="preserve"> Sterndeutern, die damals dem Stern gefolgt sind, um den neuen König zu suchen. </w:t>
            </w:r>
            <w:r>
              <w:t>Geschenke hatten sie dabei: Gold für Wohlstand. Myrre für Gesundheit. Weihrauch für Glauben/Spiritualität</w:t>
            </w:r>
            <w:r w:rsidR="00D0342F">
              <w:t>.</w:t>
            </w:r>
            <w:r>
              <w:t xml:space="preserve"> – </w:t>
            </w:r>
            <w:r w:rsidRPr="00C85EC0">
              <w:t>Und dann haben sie ein Baby gefunden. Arm wie wir, wurde es in einem Stall geboren.</w:t>
            </w:r>
            <w:r>
              <w:t xml:space="preserve"> – In einem Stall? – Ja, das war das Jesuskind. </w:t>
            </w:r>
            <w:r w:rsidRPr="0097038F">
              <w:rPr>
                <w:i/>
                <w:iCs/>
              </w:rPr>
              <w:t>Und seine Eltern wickelten es in Windeln und legten es in eine Krippe, denn sie hatten sonst keinen Platz in der Herberge.“ (Lukas 2)</w:t>
            </w:r>
            <w:r>
              <w:tab/>
            </w:r>
          </w:p>
        </w:tc>
        <w:tc>
          <w:tcPr>
            <w:tcW w:w="2037" w:type="dxa"/>
          </w:tcPr>
          <w:p w:rsidR="00AB5A22" w:rsidRDefault="00AB5A22" w:rsidP="00AB5A22">
            <w:pPr>
              <w:pStyle w:val="NKText"/>
            </w:pPr>
            <w:r>
              <w:t>Kronen und Sterne aufhängen oder aufstellen</w:t>
            </w:r>
          </w:p>
        </w:tc>
      </w:tr>
      <w:tr w:rsidR="00AB5A22" w:rsidTr="00121D1C">
        <w:tc>
          <w:tcPr>
            <w:tcW w:w="7456" w:type="dxa"/>
          </w:tcPr>
          <w:p w:rsidR="00AB5A22" w:rsidRPr="00C85EC0" w:rsidRDefault="00AB5A22" w:rsidP="00AB5A22">
            <w:pPr>
              <w:pStyle w:val="NKText"/>
            </w:pPr>
            <w:r>
              <w:t xml:space="preserve">Während die Kinder noch über die Geschichte nachdenken, schwingt </w:t>
            </w:r>
            <w:r w:rsidRPr="002C5730">
              <w:rPr>
                <w:b/>
                <w:bCs/>
              </w:rPr>
              <w:t>die gemütliche Bertha</w:t>
            </w:r>
            <w:r>
              <w:t xml:space="preserve"> ihren Stollenteig durch die Luft! Hui, da fliegen die Jesuswindeln! Wieder nimmt sie d</w:t>
            </w:r>
            <w:r w:rsidRPr="00C85EC0">
              <w:t>en Teig, walkt und knetet ihn mit ihren großen Händen, schlägt ihn auf den Tisch und rollt ihn aus und dann schwingt sie ihn in die Luft</w:t>
            </w:r>
            <w:r>
              <w:t>. Schnell</w:t>
            </w:r>
            <w:r w:rsidRPr="00C85EC0">
              <w:t xml:space="preserve"> schlägt </w:t>
            </w:r>
            <w:r>
              <w:t xml:space="preserve">sie </w:t>
            </w:r>
            <w:r w:rsidRPr="00C85EC0">
              <w:t xml:space="preserve">den Teig vorn ein, </w:t>
            </w:r>
            <w:r>
              <w:t xml:space="preserve">linke Seite, rechte Seite, </w:t>
            </w:r>
            <w:r w:rsidRPr="00C85EC0">
              <w:t xml:space="preserve">dreht den Stollen um und </w:t>
            </w:r>
            <w:proofErr w:type="spellStart"/>
            <w:r w:rsidRPr="00C85EC0">
              <w:t>puckt</w:t>
            </w:r>
            <w:proofErr w:type="spellEnd"/>
            <w:r w:rsidRPr="00C85EC0">
              <w:t xml:space="preserve"> die letzten Zipfel ein</w:t>
            </w:r>
            <w:r>
              <w:t>. U</w:t>
            </w:r>
            <w:r w:rsidRPr="00C85EC0">
              <w:t>nd schon lieg</w:t>
            </w:r>
            <w:r>
              <w:t>en die</w:t>
            </w:r>
            <w:r w:rsidRPr="00C85EC0">
              <w:t xml:space="preserve"> fertig gewickelte</w:t>
            </w:r>
            <w:r>
              <w:t>n</w:t>
            </w:r>
            <w:r w:rsidRPr="00C85EC0">
              <w:t xml:space="preserve"> Stollen, in köstlich weißen Butter-</w:t>
            </w:r>
            <w:r w:rsidRPr="00C85EC0">
              <w:lastRenderedPageBreak/>
              <w:t xml:space="preserve">Puderzucker gehüllt auf dem Backblech. Jeder einzelne erinnert an das kleine Jesuskind, das </w:t>
            </w:r>
            <w:r>
              <w:t>damals</w:t>
            </w:r>
            <w:r w:rsidRPr="00C85EC0">
              <w:t xml:space="preserve"> in Windeln gewickelt in einer Krippe lag.</w:t>
            </w:r>
          </w:p>
        </w:tc>
        <w:tc>
          <w:tcPr>
            <w:tcW w:w="2037" w:type="dxa"/>
          </w:tcPr>
          <w:p w:rsidR="00AB5A22" w:rsidRDefault="00AB5A22" w:rsidP="00AB5A22">
            <w:pPr>
              <w:pStyle w:val="NKText"/>
            </w:pPr>
            <w:r>
              <w:lastRenderedPageBreak/>
              <w:t>Kleinen Stollen ans Ende eines weißen Tuchs legen. Das Tuch/den Teig schwingen, einschlagen und hinlegen</w:t>
            </w:r>
          </w:p>
        </w:tc>
      </w:tr>
      <w:tr w:rsidR="00AB5A22" w:rsidTr="00121D1C">
        <w:tc>
          <w:tcPr>
            <w:tcW w:w="7456" w:type="dxa"/>
          </w:tcPr>
          <w:p w:rsidR="00AB5A22" w:rsidRPr="00C85EC0" w:rsidRDefault="00AB5A22" w:rsidP="00AB5A22">
            <w:pPr>
              <w:pStyle w:val="NKText"/>
            </w:pPr>
            <w:r>
              <w:lastRenderedPageBreak/>
              <w:t xml:space="preserve">Endlich ist es Zeit für die </w:t>
            </w:r>
            <w:r w:rsidRPr="00C85EC0">
              <w:t>Butterplätzchen</w:t>
            </w:r>
            <w:r>
              <w:t xml:space="preserve">. </w:t>
            </w:r>
            <w:r w:rsidRPr="00B55718">
              <w:rPr>
                <w:b/>
                <w:bCs/>
              </w:rPr>
              <w:t>Die junge Lehrerin, Frau Schubert,</w:t>
            </w:r>
            <w:r>
              <w:t xml:space="preserve"> bringt die</w:t>
            </w:r>
            <w:r w:rsidRPr="00C85EC0">
              <w:t xml:space="preserve"> Ausstecherl</w:t>
            </w:r>
            <w:r>
              <w:t>e mit, das neumodische Zeug!</w:t>
            </w:r>
          </w:p>
        </w:tc>
        <w:tc>
          <w:tcPr>
            <w:tcW w:w="2037" w:type="dxa"/>
          </w:tcPr>
          <w:p w:rsidR="00AB5A22" w:rsidRDefault="00AB5A22" w:rsidP="00AB5A22">
            <w:pPr>
              <w:pStyle w:val="NKText"/>
            </w:pPr>
            <w:r>
              <w:t>Einige Förmchen aufhängen</w:t>
            </w:r>
          </w:p>
        </w:tc>
      </w:tr>
      <w:tr w:rsidR="00AB5A22" w:rsidTr="00121D1C">
        <w:tc>
          <w:tcPr>
            <w:tcW w:w="7456" w:type="dxa"/>
          </w:tcPr>
          <w:p w:rsidR="00AB5A22" w:rsidRDefault="00AB5A22" w:rsidP="00AB5A22">
            <w:pPr>
              <w:pStyle w:val="NKText"/>
            </w:pPr>
            <w:r>
              <w:t>Warum eigentlich neumodisch? – Früher wurden die</w:t>
            </w:r>
            <w:r w:rsidRPr="00C85EC0">
              <w:t xml:space="preserve"> Butterplätzchen von den Mönchen und Nonnen im Kloster gebacken. Auf die Plätzchen stempelten sie Bilder aus der Weihnachtsgeschichte. Die verteilten sie an die einfachen Leute. Die Plätzchen waren so etwas w</w:t>
            </w:r>
            <w:r w:rsidR="001A1361">
              <w:t>ie essbare Weihnachtszeitungen.</w:t>
            </w:r>
          </w:p>
          <w:p w:rsidR="00AB5A22" w:rsidRDefault="00AB5A22" w:rsidP="00AB5A22">
            <w:pPr>
              <w:pStyle w:val="NKText"/>
            </w:pPr>
            <w:r w:rsidRPr="00C85EC0">
              <w:t xml:space="preserve">Das können wir heute aber </w:t>
            </w:r>
            <w:r>
              <w:t xml:space="preserve">immer </w:t>
            </w:r>
            <w:r w:rsidRPr="00C85EC0">
              <w:t>noch machen</w:t>
            </w:r>
            <w:r>
              <w:t xml:space="preserve">. Schau mal: </w:t>
            </w:r>
            <w:r w:rsidRPr="00C85EC0">
              <w:t xml:space="preserve">Die Könige / </w:t>
            </w:r>
            <w:r w:rsidRPr="001A1361">
              <w:rPr>
                <w:i/>
              </w:rPr>
              <w:t>Krone</w:t>
            </w:r>
            <w:r w:rsidRPr="00C85EC0">
              <w:t xml:space="preserve">, folgten dem Stern / </w:t>
            </w:r>
            <w:r w:rsidRPr="001A1361">
              <w:rPr>
                <w:i/>
              </w:rPr>
              <w:t>Stern</w:t>
            </w:r>
            <w:r w:rsidRPr="00C85EC0">
              <w:t xml:space="preserve">. Die Hirten sind auf dem Feld und hüten die Schafe / </w:t>
            </w:r>
            <w:r w:rsidRPr="001A1361">
              <w:rPr>
                <w:i/>
              </w:rPr>
              <w:t>Schaf</w:t>
            </w:r>
            <w:r w:rsidRPr="00C85EC0">
              <w:t xml:space="preserve"> und hören plötzlich Musik / </w:t>
            </w:r>
            <w:r w:rsidRPr="001A1361">
              <w:rPr>
                <w:i/>
              </w:rPr>
              <w:t>Notenschlüssel</w:t>
            </w:r>
            <w:r w:rsidRPr="00C85EC0">
              <w:t xml:space="preserve">. Das sind die Engel, sie sagen: Fürchtet euch nicht / </w:t>
            </w:r>
            <w:r w:rsidRPr="001A1361">
              <w:rPr>
                <w:rStyle w:val="NKTextkursiv"/>
              </w:rPr>
              <w:t>Engel</w:t>
            </w:r>
            <w:r w:rsidRPr="00C85EC0">
              <w:t xml:space="preserve">. Sie finden das Kind in der Krippe, klein wie ein </w:t>
            </w:r>
            <w:proofErr w:type="spellStart"/>
            <w:r w:rsidRPr="00C85EC0">
              <w:t>Vögelein</w:t>
            </w:r>
            <w:proofErr w:type="spellEnd"/>
            <w:r w:rsidRPr="00C85EC0">
              <w:t xml:space="preserve"> / </w:t>
            </w:r>
            <w:r w:rsidRPr="001A1361">
              <w:rPr>
                <w:rStyle w:val="NKTextkursiv"/>
              </w:rPr>
              <w:t>Vogel</w:t>
            </w:r>
            <w:r w:rsidRPr="00C85EC0">
              <w:t xml:space="preserve">. Da fühlten </w:t>
            </w:r>
            <w:r>
              <w:t xml:space="preserve">sie sich </w:t>
            </w:r>
            <w:r w:rsidRPr="00C85EC0">
              <w:t xml:space="preserve">rund und froh / </w:t>
            </w:r>
            <w:r w:rsidRPr="001A1361">
              <w:rPr>
                <w:rStyle w:val="NKTextkursiv"/>
              </w:rPr>
              <w:t>Kringel</w:t>
            </w:r>
            <w:r w:rsidRPr="00C85EC0">
              <w:t xml:space="preserve">. Und deshalb feiern wir jedes Jahr Weihnachten / </w:t>
            </w:r>
            <w:r w:rsidRPr="001A1361">
              <w:rPr>
                <w:rStyle w:val="NKTextkursiv"/>
              </w:rPr>
              <w:t>Tannenbaum</w:t>
            </w:r>
            <w:r w:rsidRPr="00C85EC0">
              <w:t>.</w:t>
            </w:r>
          </w:p>
        </w:tc>
        <w:tc>
          <w:tcPr>
            <w:tcW w:w="2037" w:type="dxa"/>
          </w:tcPr>
          <w:p w:rsidR="00AB5A22" w:rsidRDefault="00AB5A22" w:rsidP="00AB5A22">
            <w:pPr>
              <w:pStyle w:val="NKText"/>
            </w:pPr>
            <w:r>
              <w:t>Eine Girlande aus gebackenen Plätzchen durchgehen und dabei die Geschichte erzählen: Krone, Stern, Schaf, Notenschlüssel, Engel, Vogel, Kringel, Weihnachtsbaum</w:t>
            </w:r>
          </w:p>
        </w:tc>
      </w:tr>
      <w:tr w:rsidR="00AB5A22" w:rsidTr="00121D1C">
        <w:tc>
          <w:tcPr>
            <w:tcW w:w="7456" w:type="dxa"/>
          </w:tcPr>
          <w:p w:rsidR="00AB5A22" w:rsidRDefault="00AB5A22" w:rsidP="00AB5A22">
            <w:pPr>
              <w:pStyle w:val="NKText"/>
            </w:pPr>
            <w:r>
              <w:t>*</w:t>
            </w:r>
          </w:p>
        </w:tc>
        <w:tc>
          <w:tcPr>
            <w:tcW w:w="2037" w:type="dxa"/>
          </w:tcPr>
          <w:p w:rsidR="00AB5A22" w:rsidRDefault="00AB5A22" w:rsidP="00121D1C"/>
        </w:tc>
      </w:tr>
      <w:tr w:rsidR="00AB5A22" w:rsidTr="00121D1C">
        <w:tc>
          <w:tcPr>
            <w:tcW w:w="7456" w:type="dxa"/>
          </w:tcPr>
          <w:p w:rsidR="00AB5A22" w:rsidRPr="00C85EC0" w:rsidRDefault="00AB5A22" w:rsidP="00AB5A22">
            <w:pPr>
              <w:pStyle w:val="NKText"/>
            </w:pPr>
            <w:r>
              <w:t xml:space="preserve">Endlich ist der Sauerteig fertig und Maria, die Bäckerin kann die Brotlaibe in den Ofen schieben. Alle zusammen räumen auf. Sie wollen ja noch zusammen Abendessen. </w:t>
            </w:r>
          </w:p>
        </w:tc>
        <w:tc>
          <w:tcPr>
            <w:tcW w:w="2037" w:type="dxa"/>
          </w:tcPr>
          <w:p w:rsidR="00AB5A22" w:rsidRDefault="00AB5A22" w:rsidP="00AB5A22">
            <w:pPr>
              <w:pStyle w:val="NKText"/>
            </w:pPr>
            <w:r>
              <w:t>Schürze aufhängen</w:t>
            </w:r>
          </w:p>
        </w:tc>
      </w:tr>
      <w:tr w:rsidR="00AB5A22" w:rsidTr="00121D1C">
        <w:tc>
          <w:tcPr>
            <w:tcW w:w="7456" w:type="dxa"/>
          </w:tcPr>
          <w:p w:rsidR="00AB5A22" w:rsidRDefault="00AB5A22" w:rsidP="00AB5A22">
            <w:pPr>
              <w:pStyle w:val="NKText"/>
            </w:pPr>
            <w:r>
              <w:t>Maria holt das knusprige Brot aus dem Ofen, legt es auf den Tisch und zündet eine Kerze an. Hannah, sagst du uns das Gleichnis auf?</w:t>
            </w:r>
          </w:p>
          <w:p w:rsidR="00AB5A22" w:rsidRPr="002C5730" w:rsidRDefault="00AB5A22" w:rsidP="00AB5A22">
            <w:pPr>
              <w:pStyle w:val="NKText"/>
              <w:rPr>
                <w:rFonts w:ascii="Cambria" w:hAnsi="Cambria"/>
                <w:b/>
                <w:bCs/>
                <w:i/>
                <w:iCs/>
              </w:rPr>
            </w:pPr>
            <w:r>
              <w:t xml:space="preserve">Und die lange Hannah sagt </w:t>
            </w:r>
            <w:r w:rsidRPr="002C5730">
              <w:t xml:space="preserve">Matthäus auf: </w:t>
            </w:r>
            <w:r w:rsidRPr="002C5730">
              <w:rPr>
                <w:i/>
                <w:iCs/>
              </w:rPr>
              <w:t>Mit was soll ich das Himmelreich vergleichen? Das Himmelreich gleicht einem Sauerteig, den eine Frau nahm und unter einen Zentner Mehl mengte. Bis er ganz durchgesäuert war. (</w:t>
            </w:r>
            <w:proofErr w:type="spellStart"/>
            <w:r w:rsidRPr="002C5730">
              <w:rPr>
                <w:i/>
                <w:iCs/>
              </w:rPr>
              <w:t>Mt</w:t>
            </w:r>
            <w:proofErr w:type="spellEnd"/>
            <w:r w:rsidRPr="002C5730">
              <w:rPr>
                <w:i/>
                <w:iCs/>
              </w:rPr>
              <w:t xml:space="preserve"> 13,33)</w:t>
            </w:r>
          </w:p>
          <w:p w:rsidR="00AB5A22" w:rsidRDefault="00AB5A22" w:rsidP="00AB5A22">
            <w:pPr>
              <w:pStyle w:val="NKText"/>
            </w:pPr>
            <w:r>
              <w:t>Dann betet Maria: „</w:t>
            </w:r>
            <w:r w:rsidRPr="00C85EC0">
              <w:t xml:space="preserve">Lieber Gott, </w:t>
            </w:r>
            <w:r>
              <w:t>d</w:t>
            </w:r>
            <w:r w:rsidRPr="00C85EC0">
              <w:t>anke, dass du auch eine Bäckerin bist. Danke für die Rezepte und Geschichten. Danke für Plätzchen und Brot. Danke, dass wir schmecken und sehen dürfen, wie freundlich du bist.</w:t>
            </w:r>
            <w:r>
              <w:t xml:space="preserve"> </w:t>
            </w:r>
            <w:r w:rsidRPr="00C85EC0">
              <w:t>Amen.“</w:t>
            </w:r>
          </w:p>
        </w:tc>
        <w:tc>
          <w:tcPr>
            <w:tcW w:w="2037" w:type="dxa"/>
          </w:tcPr>
          <w:p w:rsidR="00AB5A22" w:rsidRDefault="00AB5A22" w:rsidP="00AB5A22">
            <w:pPr>
              <w:pStyle w:val="NKText"/>
            </w:pPr>
            <w:r>
              <w:t>Kerze anzünden</w:t>
            </w:r>
          </w:p>
        </w:tc>
      </w:tr>
    </w:tbl>
    <w:p w:rsidR="00AB5A22" w:rsidRPr="00A736D7" w:rsidRDefault="00AB5A22" w:rsidP="00AB5A22">
      <w:pPr>
        <w:pStyle w:val="NKText"/>
      </w:pPr>
    </w:p>
    <w:p w:rsidR="00B345E3" w:rsidRPr="00AB5A22" w:rsidRDefault="00AB5A22" w:rsidP="00AB5A22">
      <w:pPr>
        <w:pStyle w:val="NKTextklein"/>
      </w:pPr>
      <w:r w:rsidRPr="00AB5A22">
        <w:t xml:space="preserve">Autorin: Ingeborg </w:t>
      </w:r>
      <w:proofErr w:type="spellStart"/>
      <w:r w:rsidRPr="00AB5A22">
        <w:t>Löwisch</w:t>
      </w:r>
      <w:proofErr w:type="spellEnd"/>
      <w:r w:rsidRPr="00AB5A22">
        <w:t>.</w:t>
      </w:r>
    </w:p>
    <w:sectPr w:rsidR="00B345E3" w:rsidRPr="00AB5A22" w:rsidSect="006F79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95" w:right="1247" w:bottom="1247" w:left="124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175" w:rsidRDefault="00A07175" w:rsidP="00FE0E45">
      <w:r>
        <w:separator/>
      </w:r>
    </w:p>
  </w:endnote>
  <w:endnote w:type="continuationSeparator" w:id="0">
    <w:p w:rsidR="00A07175" w:rsidRDefault="00A07175" w:rsidP="00FE0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175" w:rsidRDefault="00A07175" w:rsidP="00FE0E45">
      <w:r>
        <w:separator/>
      </w:r>
    </w:p>
  </w:footnote>
  <w:footnote w:type="continuationSeparator" w:id="0">
    <w:p w:rsidR="00A07175" w:rsidRDefault="00A07175" w:rsidP="00FE0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4B2" w:rsidRDefault="00E234B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1" layoutInCell="1" allowOverlap="1" wp14:anchorId="30A3AB9D" wp14:editId="11FB6D38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A22"/>
    <w:rsid w:val="00036A75"/>
    <w:rsid w:val="000752BC"/>
    <w:rsid w:val="0015118A"/>
    <w:rsid w:val="001A1361"/>
    <w:rsid w:val="00263F2A"/>
    <w:rsid w:val="002F4ACA"/>
    <w:rsid w:val="004C219A"/>
    <w:rsid w:val="004F6BF0"/>
    <w:rsid w:val="00526BB3"/>
    <w:rsid w:val="00560356"/>
    <w:rsid w:val="005A28A6"/>
    <w:rsid w:val="005C6DAD"/>
    <w:rsid w:val="00640E07"/>
    <w:rsid w:val="006F7909"/>
    <w:rsid w:val="007C1D84"/>
    <w:rsid w:val="00827435"/>
    <w:rsid w:val="00891BF9"/>
    <w:rsid w:val="008E6670"/>
    <w:rsid w:val="00941F8D"/>
    <w:rsid w:val="00982757"/>
    <w:rsid w:val="00A07175"/>
    <w:rsid w:val="00AB5A22"/>
    <w:rsid w:val="00AD7ED8"/>
    <w:rsid w:val="00B232CC"/>
    <w:rsid w:val="00B345E3"/>
    <w:rsid w:val="00B44AA2"/>
    <w:rsid w:val="00B9436C"/>
    <w:rsid w:val="00BD6F14"/>
    <w:rsid w:val="00BF5D61"/>
    <w:rsid w:val="00C94FD3"/>
    <w:rsid w:val="00CC23DB"/>
    <w:rsid w:val="00CD220B"/>
    <w:rsid w:val="00CF43BE"/>
    <w:rsid w:val="00D0342F"/>
    <w:rsid w:val="00E234B2"/>
    <w:rsid w:val="00F1587B"/>
    <w:rsid w:val="00F5333D"/>
    <w:rsid w:val="00F6206D"/>
    <w:rsid w:val="00F80496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B5A22"/>
    <w:pPr>
      <w:spacing w:after="0" w:line="240" w:lineRule="auto"/>
    </w:pPr>
    <w:rPr>
      <w:rFonts w:eastAsiaTheme="minorHAnsi"/>
      <w:sz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B5A22"/>
    <w:pPr>
      <w:keepNext/>
      <w:keepLines/>
      <w:spacing w:before="120" w:after="120"/>
      <w:outlineLvl w:val="0"/>
    </w:pPr>
    <w:rPr>
      <w:rFonts w:ascii="Cambria" w:eastAsiaTheme="majorEastAsia" w:hAnsi="Cambria" w:cstheme="majorBidi"/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qFormat/>
    <w:rsid w:val="00C94FD3"/>
    <w:pPr>
      <w:spacing w:after="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B5A22"/>
    <w:rPr>
      <w:rFonts w:ascii="Cambria" w:eastAsiaTheme="majorEastAsia" w:hAnsi="Cambria" w:cstheme="majorBidi"/>
      <w:b/>
      <w:bCs/>
      <w:sz w:val="24"/>
      <w:szCs w:val="28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AB5A22"/>
    <w:pPr>
      <w:spacing w:before="120" w:after="240" w:line="276" w:lineRule="auto"/>
    </w:pPr>
    <w:rPr>
      <w:rFonts w:ascii="Cambria" w:eastAsiaTheme="majorEastAsia" w:hAnsi="Cambria" w:cstheme="majorBidi"/>
      <w:b/>
      <w:spacing w:val="-10"/>
      <w:kern w:val="28"/>
      <w:sz w:val="32"/>
      <w:szCs w:val="44"/>
    </w:rPr>
  </w:style>
  <w:style w:type="character" w:customStyle="1" w:styleId="TitelZchn">
    <w:name w:val="Titel Zchn"/>
    <w:basedOn w:val="Absatz-Standardschriftart"/>
    <w:link w:val="Titel"/>
    <w:uiPriority w:val="10"/>
    <w:rsid w:val="00AB5A22"/>
    <w:rPr>
      <w:rFonts w:ascii="Cambria" w:eastAsiaTheme="majorEastAsia" w:hAnsi="Cambria" w:cstheme="majorBidi"/>
      <w:b/>
      <w:spacing w:val="-10"/>
      <w:kern w:val="28"/>
      <w:sz w:val="32"/>
      <w:szCs w:val="44"/>
      <w:lang w:eastAsia="en-US"/>
    </w:rPr>
  </w:style>
  <w:style w:type="table" w:styleId="Tabellenraster">
    <w:name w:val="Table Grid"/>
    <w:basedOn w:val="NormaleTabelle"/>
    <w:uiPriority w:val="39"/>
    <w:rsid w:val="00AB5A2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B5A22"/>
    <w:pPr>
      <w:spacing w:after="0" w:line="240" w:lineRule="auto"/>
    </w:pPr>
    <w:rPr>
      <w:rFonts w:eastAsiaTheme="minorHAnsi"/>
      <w:sz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B5A22"/>
    <w:pPr>
      <w:keepNext/>
      <w:keepLines/>
      <w:spacing w:before="120" w:after="120"/>
      <w:outlineLvl w:val="0"/>
    </w:pPr>
    <w:rPr>
      <w:rFonts w:ascii="Cambria" w:eastAsiaTheme="majorEastAsia" w:hAnsi="Cambria" w:cstheme="majorBidi"/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qFormat/>
    <w:rsid w:val="00C94FD3"/>
    <w:pPr>
      <w:spacing w:after="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B5A22"/>
    <w:rPr>
      <w:rFonts w:ascii="Cambria" w:eastAsiaTheme="majorEastAsia" w:hAnsi="Cambria" w:cstheme="majorBidi"/>
      <w:b/>
      <w:bCs/>
      <w:sz w:val="24"/>
      <w:szCs w:val="28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AB5A22"/>
    <w:pPr>
      <w:spacing w:before="120" w:after="240" w:line="276" w:lineRule="auto"/>
    </w:pPr>
    <w:rPr>
      <w:rFonts w:ascii="Cambria" w:eastAsiaTheme="majorEastAsia" w:hAnsi="Cambria" w:cstheme="majorBidi"/>
      <w:b/>
      <w:spacing w:val="-10"/>
      <w:kern w:val="28"/>
      <w:sz w:val="32"/>
      <w:szCs w:val="44"/>
    </w:rPr>
  </w:style>
  <w:style w:type="character" w:customStyle="1" w:styleId="TitelZchn">
    <w:name w:val="Titel Zchn"/>
    <w:basedOn w:val="Absatz-Standardschriftart"/>
    <w:link w:val="Titel"/>
    <w:uiPriority w:val="10"/>
    <w:rsid w:val="00AB5A22"/>
    <w:rPr>
      <w:rFonts w:ascii="Cambria" w:eastAsiaTheme="majorEastAsia" w:hAnsi="Cambria" w:cstheme="majorBidi"/>
      <w:b/>
      <w:spacing w:val="-10"/>
      <w:kern w:val="28"/>
      <w:sz w:val="32"/>
      <w:szCs w:val="44"/>
      <w:lang w:eastAsia="en-US"/>
    </w:rPr>
  </w:style>
  <w:style w:type="table" w:styleId="Tabellenraster">
    <w:name w:val="Table Grid"/>
    <w:basedOn w:val="NormaleTabelle"/>
    <w:uiPriority w:val="39"/>
    <w:rsid w:val="00AB5A2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ents\Documents\15.%20Teaser%20-%20Final1_IB%20-%20neue%20Materialien%20ab%20Dezember%202020%20-%20aktuell%20in%20Bearbeitung\sp&#228;ter\Liturgien%20der%20Verhei&#223;ung%20-%20Word-Vorlage%20(5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Liturgien der Verheißung - Word-Vorlage (5)</Template>
  <TotalTime>0</TotalTime>
  <Pages>4</Pages>
  <Words>1118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8152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Bents, Ilona</dc:creator>
  <cp:lastModifiedBy>Bents, Ilona</cp:lastModifiedBy>
  <cp:revision>4</cp:revision>
  <cp:lastPrinted>2020-05-08T10:33:00Z</cp:lastPrinted>
  <dcterms:created xsi:type="dcterms:W3CDTF">2021-12-20T07:27:00Z</dcterms:created>
  <dcterms:modified xsi:type="dcterms:W3CDTF">2021-12-20T09:53:00Z</dcterms:modified>
</cp:coreProperties>
</file>