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86" w:rsidRPr="00592ADF" w:rsidRDefault="00C0694C" w:rsidP="005E2FEA">
      <w:pPr>
        <w:pStyle w:val="NKberschrift1"/>
      </w:pPr>
      <w:r w:rsidRPr="00C0694C">
        <w:t>Verbunden mit Gott – Aktion mit Bändern am Taufstein</w:t>
      </w:r>
    </w:p>
    <w:p w:rsidR="00D12929" w:rsidRDefault="00D12929" w:rsidP="00D12929">
      <w:pPr>
        <w:pStyle w:val="NKTextklein"/>
      </w:pPr>
    </w:p>
    <w:p w:rsidR="00C0694C" w:rsidRPr="00C0694C" w:rsidRDefault="00C0694C" w:rsidP="00C0694C">
      <w:pPr>
        <w:pStyle w:val="NKText"/>
        <w:rPr>
          <w:i/>
          <w:iCs/>
        </w:rPr>
      </w:pPr>
      <w:r w:rsidRPr="00C0694C">
        <w:rPr>
          <w:i/>
          <w:iCs/>
        </w:rPr>
        <w:t>Zur Vorbereitung wird ein dickes Tau (ø ca. 4-5 cm) am Außenrand des Taufsteins befestigt.</w:t>
      </w:r>
    </w:p>
    <w:p w:rsidR="00C0694C" w:rsidRPr="00C0694C" w:rsidRDefault="00C0694C" w:rsidP="00C0694C">
      <w:pPr>
        <w:pStyle w:val="NKText"/>
        <w:rPr>
          <w:i/>
          <w:iCs/>
        </w:rPr>
      </w:pPr>
      <w:r w:rsidRPr="00C0694C">
        <w:rPr>
          <w:i/>
          <w:iCs/>
        </w:rPr>
        <w:t xml:space="preserve">An dieses Tau werden ringsum bunte Bänder angeknotet, die unterschiedlich lang sind. </w:t>
      </w:r>
    </w:p>
    <w:p w:rsidR="00C0694C" w:rsidRPr="00C0694C" w:rsidRDefault="00C0694C" w:rsidP="00C0694C">
      <w:pPr>
        <w:pStyle w:val="NKText"/>
        <w:rPr>
          <w:i/>
          <w:iCs/>
        </w:rPr>
      </w:pPr>
    </w:p>
    <w:p w:rsidR="00C0694C" w:rsidRPr="00C0694C" w:rsidRDefault="00C0694C" w:rsidP="00C0694C">
      <w:pPr>
        <w:pStyle w:val="NKText"/>
        <w:rPr>
          <w:i/>
          <w:iCs/>
        </w:rPr>
      </w:pPr>
      <w:r w:rsidRPr="00C0694C">
        <w:rPr>
          <w:i/>
          <w:iCs/>
        </w:rPr>
        <w:t>Ist der Familiengottesdienst eingebunden in die Arbeit der gemeindlichen Kindertagesstätte oder der Pfadfinder- oder Jungschararbeit, dann können diese Bänder dort in den Wochen davor geknüpft oder anderweitig gestaltet werden. So sind die Kinder schon bei der Vorbereitung in der Gestaltung dieser Aktion beteiligt. Andernfalls geht es aber natürlich auch mit anderen Bändern, die zuvor besorgt werden.</w:t>
      </w:r>
    </w:p>
    <w:p w:rsidR="00C0694C" w:rsidRPr="00C0694C" w:rsidRDefault="00C0694C" w:rsidP="00C0694C">
      <w:pPr>
        <w:pStyle w:val="NKText"/>
        <w:rPr>
          <w:i/>
          <w:iCs/>
        </w:rPr>
      </w:pPr>
    </w:p>
    <w:p w:rsidR="00C0694C" w:rsidRPr="00C0694C" w:rsidRDefault="00C0694C" w:rsidP="00C0694C">
      <w:pPr>
        <w:pStyle w:val="NKText"/>
        <w:rPr>
          <w:i/>
          <w:iCs/>
        </w:rPr>
      </w:pPr>
      <w:r w:rsidRPr="00C0694C">
        <w:rPr>
          <w:i/>
          <w:iCs/>
        </w:rPr>
        <w:t xml:space="preserve">Die Bänder der Taufkinder sind besonders gestaltet. An ihnen hängen beispielsweise kleine Herzen aus Tonpapier, auf denen – je nach Rahmen – die anderen Kinder aus der Kindergartengruppe, die Familienmitglieder oder die anderen Gruppenmitglieder Wünsche für das jeweilige </w:t>
      </w:r>
      <w:proofErr w:type="spellStart"/>
      <w:r w:rsidRPr="00C0694C">
        <w:rPr>
          <w:i/>
          <w:iCs/>
        </w:rPr>
        <w:t>Taufkind</w:t>
      </w:r>
      <w:proofErr w:type="spellEnd"/>
      <w:r w:rsidRPr="00C0694C">
        <w:rPr>
          <w:i/>
          <w:iCs/>
        </w:rPr>
        <w:t xml:space="preserve"> aufgeschrieben haben.</w:t>
      </w:r>
    </w:p>
    <w:p w:rsidR="00C0694C" w:rsidRPr="00C0694C" w:rsidRDefault="00C0694C" w:rsidP="00C0694C">
      <w:pPr>
        <w:pStyle w:val="NKText"/>
        <w:rPr>
          <w:i/>
          <w:iCs/>
        </w:rPr>
      </w:pPr>
    </w:p>
    <w:p w:rsidR="00C0694C" w:rsidRPr="00C0694C" w:rsidRDefault="00C0694C" w:rsidP="00C0694C">
      <w:pPr>
        <w:pStyle w:val="NKberschrift2"/>
        <w:spacing w:after="240"/>
      </w:pPr>
      <w:r>
        <w:t>Ansprache zu der Aktion</w:t>
      </w:r>
    </w:p>
    <w:p w:rsidR="00C0694C" w:rsidRPr="00C0694C" w:rsidRDefault="00C0694C" w:rsidP="00C0694C">
      <w:pPr>
        <w:pStyle w:val="NKText"/>
      </w:pPr>
      <w:r w:rsidRPr="00C0694C">
        <w:t xml:space="preserve">Bestimmt habt </w:t>
      </w:r>
      <w:proofErr w:type="gramStart"/>
      <w:r w:rsidRPr="00C0694C">
        <w:t>ihr</w:t>
      </w:r>
      <w:proofErr w:type="gramEnd"/>
      <w:r w:rsidRPr="00C0694C">
        <w:t xml:space="preserve"> Kinder schon längst gesehen, dass da ein Tau am Taufstein befestigt ist und daran ganz viele bunte Bänder angebracht sind.</w:t>
      </w:r>
    </w:p>
    <w:p w:rsidR="00C0694C" w:rsidRPr="00C0694C" w:rsidRDefault="00C0694C" w:rsidP="00C0694C">
      <w:pPr>
        <w:pStyle w:val="NKText"/>
      </w:pPr>
      <w:r w:rsidRPr="00C0694C">
        <w:t xml:space="preserve">Was es mit diesem Tau und den Bändern auf sich hat, </w:t>
      </w:r>
    </w:p>
    <w:p w:rsidR="00C0694C" w:rsidRPr="00C0694C" w:rsidRDefault="00C0694C" w:rsidP="00C0694C">
      <w:pPr>
        <w:pStyle w:val="NKText"/>
      </w:pPr>
      <w:r w:rsidRPr="00C0694C">
        <w:t>das wollen wir uns jetzt noch einmal zusammen von Nahem angucken.</w:t>
      </w:r>
    </w:p>
    <w:p w:rsidR="00C0694C" w:rsidRPr="00C0694C" w:rsidRDefault="00C0694C" w:rsidP="00C0694C">
      <w:pPr>
        <w:pStyle w:val="NKText"/>
      </w:pPr>
      <w:r w:rsidRPr="00C0694C">
        <w:t>Alle Kinder: Kommt doch bitte mal hier zu mir nach vorn an den Taufstein.</w:t>
      </w:r>
    </w:p>
    <w:p w:rsidR="00C0694C" w:rsidRPr="00C0694C" w:rsidRDefault="00C0694C" w:rsidP="00C0694C">
      <w:pPr>
        <w:pStyle w:val="NKText"/>
      </w:pPr>
    </w:p>
    <w:p w:rsidR="00C0694C" w:rsidRPr="00C0694C" w:rsidRDefault="00C0694C" w:rsidP="00C0694C">
      <w:pPr>
        <w:pStyle w:val="NKText"/>
      </w:pPr>
      <w:r w:rsidRPr="00C0694C">
        <w:t xml:space="preserve">Jetzt nehmt bitte einmal alle ein Band in die Hand, </w:t>
      </w:r>
    </w:p>
    <w:p w:rsidR="00C0694C" w:rsidRPr="00C0694C" w:rsidRDefault="00C0694C" w:rsidP="00C0694C">
      <w:pPr>
        <w:pStyle w:val="NKText"/>
      </w:pPr>
      <w:r w:rsidRPr="00C0694C">
        <w:t xml:space="preserve">wickelt es vorsichtig ab und haltet es dabei gut fest. </w:t>
      </w:r>
    </w:p>
    <w:p w:rsidR="00C0694C" w:rsidRPr="00C0694C" w:rsidRDefault="00C0694C" w:rsidP="00C0694C">
      <w:pPr>
        <w:pStyle w:val="NKText"/>
      </w:pPr>
      <w:r w:rsidRPr="00C0694C">
        <w:t>Geht damit soweit, wie das Band reicht.</w:t>
      </w:r>
    </w:p>
    <w:p w:rsidR="00C0694C" w:rsidRPr="00C0694C" w:rsidRDefault="00C0694C" w:rsidP="00C0694C">
      <w:pPr>
        <w:pStyle w:val="NKText"/>
      </w:pPr>
    </w:p>
    <w:p w:rsidR="00C0694C" w:rsidRPr="00C0694C" w:rsidRDefault="00C0694C" w:rsidP="00C0694C">
      <w:pPr>
        <w:pStyle w:val="NKText"/>
        <w:rPr>
          <w:i/>
          <w:iCs/>
        </w:rPr>
      </w:pPr>
      <w:r w:rsidRPr="00C0694C">
        <w:rPr>
          <w:i/>
          <w:iCs/>
        </w:rPr>
        <w:t>(Jedes Kind greift ein Band und geht nach außen. Es entsteht das Bild eines Sterns mit unterschiedlich langen Strahlen, der sein Zentrum am Taufstein hat. Durch die unterschiedliche Länge der Bänder können mehr als fünfzig Kinder trotzdem Platz haben.)</w:t>
      </w:r>
    </w:p>
    <w:p w:rsidR="00C0694C" w:rsidRPr="00C0694C" w:rsidRDefault="00C0694C" w:rsidP="00C0694C">
      <w:pPr>
        <w:pStyle w:val="NKText"/>
      </w:pPr>
    </w:p>
    <w:p w:rsidR="00C0694C" w:rsidRPr="00C0694C" w:rsidRDefault="00C0694C" w:rsidP="00C0694C">
      <w:pPr>
        <w:pStyle w:val="NKText"/>
      </w:pPr>
      <w:r w:rsidRPr="00C0694C">
        <w:t>Eure Bänder, N</w:t>
      </w:r>
      <w:r>
        <w:t>.</w:t>
      </w:r>
      <w:r w:rsidRPr="00C0694C">
        <w:t>N</w:t>
      </w:r>
      <w:r>
        <w:t>.</w:t>
      </w:r>
      <w:r w:rsidRPr="00C0694C">
        <w:t xml:space="preserve">, sind etwas anders als die der anderen Kinder, </w:t>
      </w:r>
    </w:p>
    <w:p w:rsidR="00C0694C" w:rsidRPr="00C0694C" w:rsidRDefault="00C0694C" w:rsidP="00C0694C">
      <w:pPr>
        <w:pStyle w:val="NKText"/>
      </w:pPr>
      <w:r w:rsidRPr="00C0694C">
        <w:t>weil ihr heute getauft werdet.</w:t>
      </w:r>
    </w:p>
    <w:p w:rsidR="00C0694C" w:rsidRPr="00C0694C" w:rsidRDefault="00C0694C" w:rsidP="00C0694C">
      <w:pPr>
        <w:pStyle w:val="NKText"/>
      </w:pPr>
      <w:r w:rsidRPr="00C0694C">
        <w:t>Und die Wünsche eurer Kindergartengruppe stehen auf diesen kleinen Herzen.</w:t>
      </w:r>
    </w:p>
    <w:p w:rsidR="00C0694C" w:rsidRPr="00C0694C" w:rsidRDefault="00C0694C" w:rsidP="00C0694C">
      <w:pPr>
        <w:pStyle w:val="NKText"/>
        <w:rPr>
          <w:i/>
        </w:rPr>
      </w:pPr>
    </w:p>
    <w:p w:rsidR="00C0694C" w:rsidRPr="00C0694C" w:rsidRDefault="00C0694C" w:rsidP="00C0694C">
      <w:pPr>
        <w:pStyle w:val="NKText"/>
        <w:rPr>
          <w:i/>
        </w:rPr>
      </w:pPr>
      <w:r>
        <w:rPr>
          <w:i/>
        </w:rPr>
        <w:t>Einige</w:t>
      </w:r>
      <w:r w:rsidRPr="00C0694C">
        <w:rPr>
          <w:i/>
        </w:rPr>
        <w:t xml:space="preserve"> Wünsche </w:t>
      </w:r>
      <w:r>
        <w:rPr>
          <w:i/>
        </w:rPr>
        <w:t>werden vorgelesen.</w:t>
      </w:r>
    </w:p>
    <w:p w:rsidR="00C0694C" w:rsidRPr="00C0694C" w:rsidRDefault="00C0694C" w:rsidP="00C0694C">
      <w:pPr>
        <w:pStyle w:val="NKText"/>
      </w:pPr>
    </w:p>
    <w:p w:rsidR="00C0694C" w:rsidRPr="00C0694C" w:rsidRDefault="00C0694C" w:rsidP="00C0694C">
      <w:pPr>
        <w:pStyle w:val="NKText"/>
      </w:pPr>
      <w:r w:rsidRPr="00C0694C">
        <w:lastRenderedPageBreak/>
        <w:t xml:space="preserve">Doch nicht nur </w:t>
      </w:r>
      <w:proofErr w:type="gramStart"/>
      <w:r w:rsidRPr="00C0694C">
        <w:t>ihr</w:t>
      </w:r>
      <w:proofErr w:type="gramEnd"/>
      <w:r w:rsidRPr="00C0694C">
        <w:t xml:space="preserve"> Taufkinder haltet ja heute ein solches Band in der Hand</w:t>
      </w:r>
      <w:r>
        <w:t xml:space="preserve">, </w:t>
      </w:r>
      <w:r w:rsidRPr="00C0694C">
        <w:t>sondern alle Kinder hier.</w:t>
      </w:r>
    </w:p>
    <w:p w:rsidR="00C0694C" w:rsidRPr="00C0694C" w:rsidRDefault="00C0694C" w:rsidP="00C0694C">
      <w:pPr>
        <w:pStyle w:val="NKText"/>
      </w:pPr>
      <w:r w:rsidRPr="00C0694C">
        <w:t>Jedes Band reicht vom Taufstein zu einem oder einer von Euch.</w:t>
      </w:r>
    </w:p>
    <w:p w:rsidR="00C0694C" w:rsidRPr="00C0694C" w:rsidRDefault="00C0694C" w:rsidP="00C0694C">
      <w:pPr>
        <w:pStyle w:val="NKText"/>
      </w:pPr>
      <w:r w:rsidRPr="00C0694C">
        <w:t>Und so wie mit diesem Band – so ist es auch mit der Taufe.</w:t>
      </w:r>
    </w:p>
    <w:p w:rsidR="00C0694C" w:rsidRPr="00C0694C" w:rsidRDefault="00C0694C" w:rsidP="00C0694C">
      <w:pPr>
        <w:pStyle w:val="NKText"/>
      </w:pPr>
      <w:r w:rsidRPr="00C0694C">
        <w:t>Die Taufe zeigt die Verbindung zwischen Gott und jedem Menschen.</w:t>
      </w:r>
    </w:p>
    <w:p w:rsidR="00C0694C" w:rsidRPr="00C0694C" w:rsidRDefault="00C0694C" w:rsidP="00C0694C">
      <w:pPr>
        <w:pStyle w:val="NKText"/>
      </w:pPr>
      <w:r w:rsidRPr="00C0694C">
        <w:t>Mit der Taufe sagen wir: Gott hat so eine Verbindung zu Dir.</w:t>
      </w:r>
    </w:p>
    <w:p w:rsidR="00C0694C" w:rsidRPr="00C0694C" w:rsidRDefault="00C0694C" w:rsidP="00C0694C">
      <w:pPr>
        <w:pStyle w:val="NKText"/>
      </w:pPr>
      <w:r w:rsidRPr="00C0694C">
        <w:t xml:space="preserve">Mit dir und mit dir und mit dir </w:t>
      </w:r>
      <w:r w:rsidRPr="00C0694C">
        <w:rPr>
          <w:i/>
          <w:iCs/>
        </w:rPr>
        <w:t>(herumzeigen)</w:t>
      </w:r>
      <w:r w:rsidRPr="00C0694C">
        <w:t xml:space="preserve"> ist Gott verbunden.  </w:t>
      </w:r>
    </w:p>
    <w:p w:rsidR="00C0694C" w:rsidRPr="00C0694C" w:rsidRDefault="00C0694C" w:rsidP="00C0694C">
      <w:pPr>
        <w:pStyle w:val="NKText"/>
      </w:pPr>
    </w:p>
    <w:p w:rsidR="00C0694C" w:rsidRPr="00C0694C" w:rsidRDefault="00C0694C" w:rsidP="00C0694C">
      <w:pPr>
        <w:pStyle w:val="NKText"/>
      </w:pPr>
      <w:r w:rsidRPr="00C0694C">
        <w:t>Eine gute Verbindung ist das.</w:t>
      </w:r>
    </w:p>
    <w:p w:rsidR="00C0694C" w:rsidRPr="00C0694C" w:rsidRDefault="00C0694C" w:rsidP="00C0694C">
      <w:pPr>
        <w:pStyle w:val="NKText"/>
      </w:pPr>
      <w:r w:rsidRPr="00C0694C">
        <w:t xml:space="preserve">Eine, auf die man sich verlassen kann, </w:t>
      </w:r>
    </w:p>
    <w:p w:rsidR="00C0694C" w:rsidRPr="00C0694C" w:rsidRDefault="00C0694C" w:rsidP="00C0694C">
      <w:pPr>
        <w:pStyle w:val="NKText"/>
      </w:pPr>
      <w:r w:rsidRPr="00C0694C">
        <w:t>so wie dieses Seil hier ganz fest und stark ist.</w:t>
      </w:r>
    </w:p>
    <w:p w:rsidR="00C0694C" w:rsidRPr="00C0694C" w:rsidRDefault="00C0694C" w:rsidP="00C0694C">
      <w:pPr>
        <w:pStyle w:val="NKText"/>
      </w:pPr>
    </w:p>
    <w:p w:rsidR="00C0694C" w:rsidRPr="00C0694C" w:rsidRDefault="00C0694C" w:rsidP="00C0694C">
      <w:pPr>
        <w:pStyle w:val="NKText"/>
      </w:pPr>
      <w:r w:rsidRPr="00C0694C">
        <w:t xml:space="preserve">Und eine bunte Verbindung ist das, </w:t>
      </w:r>
    </w:p>
    <w:p w:rsidR="00C0694C" w:rsidRPr="00C0694C" w:rsidRDefault="00C0694C" w:rsidP="00C0694C">
      <w:pPr>
        <w:pStyle w:val="NKText"/>
      </w:pPr>
      <w:r w:rsidRPr="00C0694C">
        <w:t xml:space="preserve">eine die das Leben farbenfroh macht, so wie eure Bänder ganz schön bunt sind. </w:t>
      </w:r>
    </w:p>
    <w:p w:rsidR="00C0694C" w:rsidRPr="00C0694C" w:rsidRDefault="00C0694C" w:rsidP="00C0694C">
      <w:pPr>
        <w:pStyle w:val="NKText"/>
      </w:pPr>
      <w:r w:rsidRPr="00C0694C">
        <w:t>Und so wie diese Bänder ganz unterschiedlich sind, ist ja jeder von uns ganz verschieden:</w:t>
      </w:r>
    </w:p>
    <w:p w:rsidR="00C0694C" w:rsidRPr="00C0694C" w:rsidRDefault="00C0694C" w:rsidP="00C0694C">
      <w:pPr>
        <w:pStyle w:val="NKText"/>
      </w:pPr>
      <w:r w:rsidRPr="00C0694C">
        <w:t>Jeder von uns bringt seine eigene Farbe in die Welt.</w:t>
      </w:r>
    </w:p>
    <w:p w:rsidR="00C0694C" w:rsidRPr="00C0694C" w:rsidRDefault="00C0694C" w:rsidP="00C0694C">
      <w:pPr>
        <w:pStyle w:val="NKText"/>
      </w:pPr>
      <w:r w:rsidRPr="00C0694C">
        <w:t>Was aber bei allen gleich ist, ist diese Verbindung zu dem Tau.</w:t>
      </w:r>
    </w:p>
    <w:p w:rsidR="00C0694C" w:rsidRPr="00C0694C" w:rsidRDefault="00C0694C" w:rsidP="00C0694C">
      <w:pPr>
        <w:pStyle w:val="NKText"/>
      </w:pPr>
      <w:r w:rsidRPr="00C0694C">
        <w:t xml:space="preserve">Egal ob das Band blau oder grün ist, </w:t>
      </w:r>
    </w:p>
    <w:p w:rsidR="00C0694C" w:rsidRPr="00C0694C" w:rsidRDefault="00C0694C" w:rsidP="00C0694C">
      <w:pPr>
        <w:pStyle w:val="NKText"/>
      </w:pPr>
      <w:r w:rsidRPr="00C0694C">
        <w:t>ob das Band schmal oder breit, kariert oder gestreift ist</w:t>
      </w:r>
      <w:r>
        <w:t>,</w:t>
      </w:r>
    </w:p>
    <w:p w:rsidR="00C0694C" w:rsidRPr="00C0694C" w:rsidRDefault="00C0694C" w:rsidP="00C0694C">
      <w:pPr>
        <w:pStyle w:val="NKText"/>
      </w:pPr>
      <w:r w:rsidRPr="00C0694C">
        <w:t>ob man mit seinem Band ein bisschen näher dran oder ein bisschen weiter weg steht:</w:t>
      </w:r>
    </w:p>
    <w:p w:rsidR="00C0694C" w:rsidRPr="00C0694C" w:rsidRDefault="00C0694C" w:rsidP="00C0694C">
      <w:pPr>
        <w:pStyle w:val="NKText"/>
      </w:pPr>
      <w:r w:rsidRPr="00C0694C">
        <w:t>Alle diese Bänder sind verbunden mit dem festen Tau am Taufstein.</w:t>
      </w:r>
    </w:p>
    <w:p w:rsidR="00C0694C" w:rsidRPr="00C0694C" w:rsidRDefault="00C0694C" w:rsidP="00C0694C">
      <w:pPr>
        <w:pStyle w:val="NKText"/>
      </w:pPr>
    </w:p>
    <w:p w:rsidR="00C0694C" w:rsidRPr="00C0694C" w:rsidRDefault="00C0694C" w:rsidP="00C0694C">
      <w:pPr>
        <w:pStyle w:val="NKText"/>
      </w:pPr>
      <w:r w:rsidRPr="00C0694C">
        <w:t xml:space="preserve">Und diese Verbindung, die Gott zu uns hat, die kann uns niemand wegnehmen. </w:t>
      </w:r>
    </w:p>
    <w:p w:rsidR="00C0694C" w:rsidRPr="00C0694C" w:rsidRDefault="00C0694C" w:rsidP="00C0694C">
      <w:pPr>
        <w:pStyle w:val="NKText"/>
      </w:pPr>
      <w:r w:rsidRPr="00C0694C">
        <w:t xml:space="preserve">Wisst Ihr noch, vorhin: </w:t>
      </w:r>
      <w:r w:rsidRPr="00C0694C">
        <w:rPr>
          <w:i/>
          <w:iCs/>
        </w:rPr>
        <w:t>(s. Erzählspiel zu Segnungsgeschichte</w:t>
      </w:r>
      <w:r>
        <w:rPr>
          <w:i/>
          <w:iCs/>
        </w:rPr>
        <w:t>, vgl. Anhang 2</w:t>
      </w:r>
      <w:r w:rsidRPr="00C0694C">
        <w:rPr>
          <w:i/>
          <w:iCs/>
        </w:rPr>
        <w:t>)</w:t>
      </w:r>
    </w:p>
    <w:p w:rsidR="00C0694C" w:rsidRPr="00C0694C" w:rsidRDefault="00C0694C" w:rsidP="00C0694C">
      <w:pPr>
        <w:pStyle w:val="NKText"/>
      </w:pPr>
      <w:r w:rsidRPr="00C0694C">
        <w:t xml:space="preserve">Da habt ihr Kinder gespielt, die zu Jesus wollten. </w:t>
      </w:r>
    </w:p>
    <w:p w:rsidR="00C0694C" w:rsidRPr="00C0694C" w:rsidRDefault="00C0694C" w:rsidP="00C0694C">
      <w:pPr>
        <w:pStyle w:val="NKText"/>
      </w:pPr>
      <w:r w:rsidRPr="00C0694C">
        <w:t xml:space="preserve">Und die Großen in der Geschichte haben gesagt: </w:t>
      </w:r>
    </w:p>
    <w:p w:rsidR="00C0694C" w:rsidRPr="00C0694C" w:rsidRDefault="00C0694C" w:rsidP="00C0694C">
      <w:pPr>
        <w:pStyle w:val="NKText"/>
      </w:pPr>
      <w:r w:rsidRPr="00C0694C">
        <w:t xml:space="preserve">„Weg da, ihr stört!" </w:t>
      </w:r>
    </w:p>
    <w:p w:rsidR="00C0694C" w:rsidRPr="00C0694C" w:rsidRDefault="00C0694C" w:rsidP="00C0694C">
      <w:pPr>
        <w:pStyle w:val="NKText"/>
      </w:pPr>
      <w:r w:rsidRPr="00C0694C">
        <w:t xml:space="preserve">Aber Jesus hat gesagt: </w:t>
      </w:r>
    </w:p>
    <w:p w:rsidR="00C0694C" w:rsidRPr="00C0694C" w:rsidRDefault="00C0694C" w:rsidP="00C0694C">
      <w:pPr>
        <w:pStyle w:val="NKText"/>
      </w:pPr>
      <w:r w:rsidRPr="00C0694C">
        <w:t xml:space="preserve">„Nein, die Kinder sollen kommen.“ </w:t>
      </w:r>
    </w:p>
    <w:p w:rsidR="00C0694C" w:rsidRPr="00C0694C" w:rsidRDefault="00C0694C" w:rsidP="00C0694C">
      <w:pPr>
        <w:pStyle w:val="NKText"/>
      </w:pPr>
    </w:p>
    <w:p w:rsidR="00C0694C" w:rsidRPr="00C0694C" w:rsidRDefault="00C0694C" w:rsidP="00C0694C">
      <w:pPr>
        <w:pStyle w:val="NKText"/>
      </w:pPr>
      <w:r w:rsidRPr="00C0694C">
        <w:t xml:space="preserve">Und das hat Jesus gesagt, </w:t>
      </w:r>
    </w:p>
    <w:p w:rsidR="00C0694C" w:rsidRPr="00C0694C" w:rsidRDefault="00C0694C" w:rsidP="00C0694C">
      <w:pPr>
        <w:pStyle w:val="NKText"/>
      </w:pPr>
      <w:r w:rsidRPr="00C0694C">
        <w:t xml:space="preserve">weil er wusste, dass Gott so ein Band zu jedem Menschen hat, </w:t>
      </w:r>
    </w:p>
    <w:p w:rsidR="00C0694C" w:rsidRPr="00C0694C" w:rsidRDefault="00C0694C" w:rsidP="00C0694C">
      <w:pPr>
        <w:pStyle w:val="NKText"/>
      </w:pPr>
      <w:r w:rsidRPr="00C0694C">
        <w:t xml:space="preserve">egal ob groß oder klein, </w:t>
      </w:r>
    </w:p>
    <w:p w:rsidR="00C0694C" w:rsidRPr="00C0694C" w:rsidRDefault="00C0694C" w:rsidP="00C0694C">
      <w:pPr>
        <w:pStyle w:val="NKText"/>
      </w:pPr>
      <w:r w:rsidRPr="00C0694C">
        <w:t xml:space="preserve">arm oder reich, </w:t>
      </w:r>
    </w:p>
    <w:p w:rsidR="00C0694C" w:rsidRPr="00C0694C" w:rsidRDefault="00C0694C" w:rsidP="00C0694C">
      <w:pPr>
        <w:pStyle w:val="NKText"/>
      </w:pPr>
      <w:r w:rsidRPr="00C0694C">
        <w:t xml:space="preserve">krank oder gesund, </w:t>
      </w:r>
    </w:p>
    <w:p w:rsidR="00C0694C" w:rsidRPr="00C0694C" w:rsidRDefault="00C0694C" w:rsidP="00C0694C">
      <w:pPr>
        <w:pStyle w:val="NKText"/>
      </w:pPr>
      <w:r w:rsidRPr="00C0694C">
        <w:t xml:space="preserve">traurig oder fröhlich. </w:t>
      </w:r>
    </w:p>
    <w:p w:rsidR="00C0694C" w:rsidRPr="00C0694C" w:rsidRDefault="00C0694C" w:rsidP="00C0694C">
      <w:pPr>
        <w:pStyle w:val="NKText"/>
      </w:pPr>
    </w:p>
    <w:p w:rsidR="00C0694C" w:rsidRPr="00C0694C" w:rsidRDefault="00C0694C" w:rsidP="00C0694C">
      <w:pPr>
        <w:pStyle w:val="NKText"/>
      </w:pPr>
      <w:r w:rsidRPr="00C0694C">
        <w:t xml:space="preserve">Und da kann niemand kommen und sagen: </w:t>
      </w:r>
    </w:p>
    <w:p w:rsidR="00C0694C" w:rsidRPr="00C0694C" w:rsidRDefault="00C0694C" w:rsidP="00C0694C">
      <w:pPr>
        <w:pStyle w:val="NKText"/>
      </w:pPr>
      <w:r w:rsidRPr="00C0694C">
        <w:t>„Weg da, ihr stört.“</w:t>
      </w:r>
    </w:p>
    <w:p w:rsidR="00C0694C" w:rsidRPr="00C0694C" w:rsidRDefault="00C0694C" w:rsidP="00C0694C">
      <w:pPr>
        <w:pStyle w:val="NKText"/>
      </w:pPr>
      <w:r w:rsidRPr="00C0694C">
        <w:t xml:space="preserve">Nichts kann dieses Band zwischen Gott und uns kaputtmachen. </w:t>
      </w:r>
    </w:p>
    <w:p w:rsidR="00C0694C" w:rsidRPr="00C0694C" w:rsidRDefault="00C0694C" w:rsidP="00C0694C">
      <w:pPr>
        <w:pStyle w:val="NKText"/>
      </w:pPr>
      <w:r w:rsidRPr="00C0694C">
        <w:lastRenderedPageBreak/>
        <w:t xml:space="preserve">Egal was passiert: </w:t>
      </w:r>
    </w:p>
    <w:p w:rsidR="00C0694C" w:rsidRPr="00C0694C" w:rsidRDefault="00C0694C" w:rsidP="00C0694C">
      <w:pPr>
        <w:pStyle w:val="NKText"/>
      </w:pPr>
      <w:r w:rsidRPr="00C0694C">
        <w:t xml:space="preserve">Dieses Band bleibt. </w:t>
      </w:r>
    </w:p>
    <w:p w:rsidR="00C0694C" w:rsidRPr="00C0694C" w:rsidRDefault="00C0694C" w:rsidP="00C0694C">
      <w:pPr>
        <w:pStyle w:val="NKText"/>
      </w:pPr>
    </w:p>
    <w:p w:rsidR="00C0694C" w:rsidRPr="00C0694C" w:rsidRDefault="00C0694C" w:rsidP="00C0694C">
      <w:pPr>
        <w:pStyle w:val="NKText"/>
      </w:pPr>
      <w:r w:rsidRPr="00C0694C">
        <w:t xml:space="preserve">Und damit ihr das nicht vergesst, könnt ihr euer Band mitnehmen: </w:t>
      </w:r>
    </w:p>
    <w:p w:rsidR="00C0694C" w:rsidRPr="00C0694C" w:rsidRDefault="00C0694C" w:rsidP="00C0694C">
      <w:pPr>
        <w:pStyle w:val="NKText"/>
      </w:pPr>
      <w:r w:rsidRPr="00C0694C">
        <w:t xml:space="preserve">Dann wisst ihr auch zuhause: </w:t>
      </w:r>
    </w:p>
    <w:p w:rsidR="00C0694C" w:rsidRPr="00C0694C" w:rsidRDefault="00C0694C" w:rsidP="00C0694C">
      <w:pPr>
        <w:pStyle w:val="NKText"/>
      </w:pPr>
      <w:r w:rsidRPr="00C0694C">
        <w:t>Ich bin mit Gott verbunden.</w:t>
      </w:r>
    </w:p>
    <w:p w:rsidR="00C0694C" w:rsidRPr="00C0694C" w:rsidRDefault="00C0694C" w:rsidP="00C0694C">
      <w:pPr>
        <w:pStyle w:val="NKText"/>
      </w:pPr>
      <w:r w:rsidRPr="00C0694C">
        <w:t>Bei ihm habe ich einen Halt, egal was passiert.</w:t>
      </w:r>
    </w:p>
    <w:p w:rsidR="00C0694C" w:rsidRPr="00C0694C" w:rsidRDefault="00C0694C" w:rsidP="00C0694C">
      <w:pPr>
        <w:pStyle w:val="NKText"/>
      </w:pPr>
      <w:r w:rsidRPr="00C0694C">
        <w:t xml:space="preserve">„Gott ist bei mir. </w:t>
      </w:r>
    </w:p>
    <w:p w:rsidR="00C0694C" w:rsidRPr="00C0694C" w:rsidRDefault="00C0694C" w:rsidP="00C0694C">
      <w:pPr>
        <w:pStyle w:val="NKText"/>
      </w:pPr>
      <w:r w:rsidRPr="00C0694C">
        <w:t xml:space="preserve">Er ist nicht weit. </w:t>
      </w:r>
    </w:p>
    <w:p w:rsidR="00C0694C" w:rsidRPr="00C0694C" w:rsidRDefault="00C0694C" w:rsidP="00C0694C">
      <w:pPr>
        <w:pStyle w:val="NKText"/>
      </w:pPr>
      <w:r w:rsidRPr="00C0694C">
        <w:t>Er wird immer bei mir sein.“</w:t>
      </w:r>
    </w:p>
    <w:p w:rsidR="00C0694C" w:rsidRPr="00C0694C" w:rsidRDefault="00C0694C" w:rsidP="00C0694C">
      <w:pPr>
        <w:pStyle w:val="NKText"/>
      </w:pPr>
      <w:r w:rsidRPr="00C0694C">
        <w:t>Amen.</w:t>
      </w:r>
    </w:p>
    <w:p w:rsidR="00C0694C" w:rsidRPr="00C0694C" w:rsidRDefault="00C0694C" w:rsidP="00C0694C">
      <w:pPr>
        <w:pStyle w:val="NKText"/>
      </w:pPr>
    </w:p>
    <w:p w:rsidR="00C0694C" w:rsidRPr="00C0694C" w:rsidRDefault="00C0694C" w:rsidP="00C0694C">
      <w:pPr>
        <w:pStyle w:val="NKText"/>
      </w:pPr>
    </w:p>
    <w:p w:rsidR="00C0694C" w:rsidRPr="00C0694C" w:rsidRDefault="00C0694C" w:rsidP="00C0694C">
      <w:pPr>
        <w:pStyle w:val="NKText"/>
        <w:rPr>
          <w:bCs/>
          <w:i/>
        </w:rPr>
      </w:pPr>
      <w:r w:rsidRPr="00C0694C">
        <w:rPr>
          <w:b/>
        </w:rPr>
        <w:t>Lied: Gott sagt, ich segne dich</w:t>
      </w:r>
      <w:r w:rsidRPr="00C0694C">
        <w:rPr>
          <w:bCs/>
          <w:i/>
        </w:rPr>
        <w:t xml:space="preserve"> </w:t>
      </w:r>
    </w:p>
    <w:p w:rsidR="00C0694C" w:rsidRPr="00C0694C" w:rsidRDefault="00C0694C" w:rsidP="00C0694C">
      <w:pPr>
        <w:pStyle w:val="NKText"/>
        <w:rPr>
          <w:bCs/>
          <w:i/>
        </w:rPr>
      </w:pPr>
    </w:p>
    <w:p w:rsidR="00C0694C" w:rsidRPr="00C0694C" w:rsidRDefault="00C0694C" w:rsidP="00C0694C">
      <w:pPr>
        <w:pStyle w:val="NKText"/>
        <w:rPr>
          <w:bCs/>
          <w:i/>
        </w:rPr>
      </w:pPr>
    </w:p>
    <w:p w:rsidR="00C0694C" w:rsidRPr="00C0694C" w:rsidRDefault="00C0694C" w:rsidP="00C0694C">
      <w:pPr>
        <w:pStyle w:val="NKTextklein"/>
      </w:pPr>
      <w:r w:rsidRPr="00C0694C">
        <w:t>Die Idee zu dieser Aktion stammt aus dem Gottesdienstentwurf von Brigitte Messerschmidt „Die Taufe ist ein Band zwischen Gott und Dir“, in: Taufe für Große und Kleine (Materialhefte für Gestaltung von Gottesdiensten, Nr. 71) Frankfurt 1994, S. 109 u. 116).</w:t>
      </w:r>
    </w:p>
    <w:p w:rsidR="00C0694C" w:rsidRDefault="00C0694C" w:rsidP="00D12929">
      <w:pPr>
        <w:pStyle w:val="NKTextklein"/>
      </w:pPr>
    </w:p>
    <w:p w:rsidR="00D12929" w:rsidRPr="00D12929" w:rsidRDefault="00C0694C" w:rsidP="00D12929">
      <w:pPr>
        <w:pStyle w:val="NKTextklein"/>
        <w:rPr>
          <w:rStyle w:val="NKTextkursiv"/>
        </w:rPr>
      </w:pPr>
      <w:r>
        <w:t>Autor</w:t>
      </w:r>
      <w:bookmarkStart w:id="0" w:name="_GoBack"/>
      <w:bookmarkEnd w:id="0"/>
      <w:r>
        <w:t xml:space="preserve">: Frank </w:t>
      </w:r>
      <w:proofErr w:type="spellStart"/>
      <w:r>
        <w:t>Karpa</w:t>
      </w:r>
      <w:proofErr w:type="spellEnd"/>
      <w:r w:rsidR="00D12929">
        <w:t>.</w:t>
      </w:r>
    </w:p>
    <w:sectPr w:rsidR="00D12929" w:rsidRPr="00D12929"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119" w:rsidRDefault="000D6119" w:rsidP="00FE0E45">
      <w:r>
        <w:separator/>
      </w:r>
    </w:p>
  </w:endnote>
  <w:endnote w:type="continuationSeparator" w:id="0">
    <w:p w:rsidR="000D6119" w:rsidRDefault="000D6119"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119" w:rsidRDefault="000D6119" w:rsidP="00FE0E45">
      <w:r>
        <w:separator/>
      </w:r>
    </w:p>
  </w:footnote>
  <w:footnote w:type="continuationSeparator" w:id="0">
    <w:p w:rsidR="000D6119" w:rsidRDefault="000D6119"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bidi="he-IL"/>
      </w:rPr>
      <w:drawing>
        <wp:anchor distT="0" distB="0" distL="114300" distR="114300" simplePos="0" relativeHeight="251659264" behindDoc="1" locked="1" layoutInCell="1" allowOverlap="1" wp14:anchorId="5DC9A2D0" wp14:editId="1B77E3FA">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E0A70"/>
    <w:multiLevelType w:val="hybridMultilevel"/>
    <w:tmpl w:val="4A483F58"/>
    <w:lvl w:ilvl="0" w:tplc="8A30F4AA">
      <w:numFmt w:val="bullet"/>
      <w:lvlText w:val="-"/>
      <w:lvlJc w:val="left"/>
      <w:pPr>
        <w:ind w:left="720" w:hanging="360"/>
      </w:pPr>
      <w:rPr>
        <w:rFonts w:ascii="Candara" w:eastAsiaTheme="minorHAnsi" w:hAnsi="Candar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B335539"/>
    <w:multiLevelType w:val="hybridMultilevel"/>
    <w:tmpl w:val="FC84FDA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71544F8"/>
    <w:multiLevelType w:val="hybridMultilevel"/>
    <w:tmpl w:val="9926DCA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3456FE"/>
    <w:multiLevelType w:val="hybridMultilevel"/>
    <w:tmpl w:val="331040E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6E354A7"/>
    <w:multiLevelType w:val="hybridMultilevel"/>
    <w:tmpl w:val="2462182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F86"/>
    <w:rsid w:val="00036A75"/>
    <w:rsid w:val="000752BC"/>
    <w:rsid w:val="00093C58"/>
    <w:rsid w:val="000D6119"/>
    <w:rsid w:val="00256F86"/>
    <w:rsid w:val="0027747D"/>
    <w:rsid w:val="002F4ACA"/>
    <w:rsid w:val="00407197"/>
    <w:rsid w:val="00485F6F"/>
    <w:rsid w:val="004F6BF0"/>
    <w:rsid w:val="00526BB3"/>
    <w:rsid w:val="00560356"/>
    <w:rsid w:val="005A28A6"/>
    <w:rsid w:val="005C6DAD"/>
    <w:rsid w:val="005E2FEA"/>
    <w:rsid w:val="00640E07"/>
    <w:rsid w:val="006F7909"/>
    <w:rsid w:val="007C1D84"/>
    <w:rsid w:val="007F4550"/>
    <w:rsid w:val="00827435"/>
    <w:rsid w:val="00891BF9"/>
    <w:rsid w:val="008C5EE8"/>
    <w:rsid w:val="008E6670"/>
    <w:rsid w:val="00941F8D"/>
    <w:rsid w:val="00982757"/>
    <w:rsid w:val="00996408"/>
    <w:rsid w:val="00AD7ED8"/>
    <w:rsid w:val="00AE0FC8"/>
    <w:rsid w:val="00B23B89"/>
    <w:rsid w:val="00B345E3"/>
    <w:rsid w:val="00B9436C"/>
    <w:rsid w:val="00BD6F14"/>
    <w:rsid w:val="00BF5D61"/>
    <w:rsid w:val="00C0694C"/>
    <w:rsid w:val="00C94FD3"/>
    <w:rsid w:val="00CA04D2"/>
    <w:rsid w:val="00CC23DB"/>
    <w:rsid w:val="00CF43BE"/>
    <w:rsid w:val="00D12929"/>
    <w:rsid w:val="00E234B2"/>
    <w:rsid w:val="00F1587B"/>
    <w:rsid w:val="00F5333D"/>
    <w:rsid w:val="00F6206D"/>
    <w:rsid w:val="00F80496"/>
    <w:rsid w:val="00F926D5"/>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56F86"/>
    <w:pPr>
      <w:spacing w:after="0" w:line="240" w:lineRule="auto"/>
    </w:pPr>
    <w:rPr>
      <w:rFonts w:ascii="Candara" w:eastAsiaTheme="minorHAnsi" w:hAnsi="Candara"/>
      <w:sz w:val="24"/>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table" w:styleId="Tabellenraster">
    <w:name w:val="Table Grid"/>
    <w:basedOn w:val="NormaleTabelle"/>
    <w:uiPriority w:val="39"/>
    <w:rsid w:val="00256F86"/>
    <w:pPr>
      <w:spacing w:after="0" w:line="240" w:lineRule="auto"/>
    </w:pPr>
    <w:rPr>
      <w:rFonts w:ascii="Candara" w:eastAsiaTheme="minorHAnsi" w:hAnsi="Candara"/>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56F86"/>
    <w:rPr>
      <w:color w:val="0563C1" w:themeColor="hyperlink"/>
      <w:u w:val="single"/>
    </w:rPr>
  </w:style>
  <w:style w:type="paragraph" w:styleId="Listenabsatz">
    <w:name w:val="List Paragraph"/>
    <w:basedOn w:val="Standard"/>
    <w:uiPriority w:val="34"/>
    <w:qFormat/>
    <w:rsid w:val="00256F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56F86"/>
    <w:pPr>
      <w:spacing w:after="0" w:line="240" w:lineRule="auto"/>
    </w:pPr>
    <w:rPr>
      <w:rFonts w:ascii="Candara" w:eastAsiaTheme="minorHAnsi" w:hAnsi="Candara"/>
      <w:sz w:val="24"/>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table" w:styleId="Tabellenraster">
    <w:name w:val="Table Grid"/>
    <w:basedOn w:val="NormaleTabelle"/>
    <w:uiPriority w:val="39"/>
    <w:rsid w:val="00256F86"/>
    <w:pPr>
      <w:spacing w:after="0" w:line="240" w:lineRule="auto"/>
    </w:pPr>
    <w:rPr>
      <w:rFonts w:ascii="Candara" w:eastAsiaTheme="minorHAnsi" w:hAnsi="Candara"/>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56F86"/>
    <w:rPr>
      <w:color w:val="0563C1" w:themeColor="hyperlink"/>
      <w:u w:val="single"/>
    </w:rPr>
  </w:style>
  <w:style w:type="paragraph" w:styleId="Listenabsatz">
    <w:name w:val="List Paragraph"/>
    <w:basedOn w:val="Standard"/>
    <w:uiPriority w:val="34"/>
    <w:qFormat/>
    <w:rsid w:val="00256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583</Words>
  <Characters>3674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Süssenbach, Claudia</cp:lastModifiedBy>
  <cp:revision>2</cp:revision>
  <cp:lastPrinted>2020-05-08T10:33:00Z</cp:lastPrinted>
  <dcterms:created xsi:type="dcterms:W3CDTF">2022-03-02T10:36:00Z</dcterms:created>
  <dcterms:modified xsi:type="dcterms:W3CDTF">2022-03-02T10:36:00Z</dcterms:modified>
</cp:coreProperties>
</file>