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6E" w:rsidRDefault="00C403B4" w:rsidP="00C403B4">
      <w:pPr>
        <w:pStyle w:val="Titel"/>
        <w:rPr>
          <w:rStyle w:val="Fett"/>
          <w:b/>
          <w:bCs w:val="0"/>
        </w:rPr>
      </w:pPr>
      <w:r>
        <w:rPr>
          <w:rStyle w:val="Fett"/>
          <w:b/>
          <w:bCs w:val="0"/>
        </w:rPr>
        <w:t>Reerdigung – Andacht am Kokon</w:t>
      </w:r>
    </w:p>
    <w:p w:rsidR="00C403B4" w:rsidRPr="00C403B4" w:rsidRDefault="00C403B4" w:rsidP="005A6371">
      <w:pPr>
        <w:jc w:val="both"/>
      </w:pPr>
      <w:r w:rsidRPr="00C403B4">
        <w:t xml:space="preserve">Die Andacht gestaltet die Zeit zwischen </w:t>
      </w:r>
      <w:r w:rsidR="006F556D">
        <w:t xml:space="preserve">der </w:t>
      </w:r>
      <w:r w:rsidRPr="00C403B4">
        <w:t>Trauerfeier und dem Ausbringen der neuen Erde</w:t>
      </w:r>
      <w:r w:rsidR="0036112E">
        <w:t xml:space="preserve"> auf der Grabstätte</w:t>
      </w:r>
      <w:bookmarkStart w:id="0" w:name="_GoBack"/>
      <w:bookmarkEnd w:id="0"/>
      <w:r w:rsidRPr="00C403B4">
        <w:t xml:space="preserve">. Sie finden im Verlauf der 40 Tage statt, in denen der Leichnam im Kokon kompostiert. Die Andacht kann direkt im </w:t>
      </w:r>
      <w:proofErr w:type="spellStart"/>
      <w:r w:rsidRPr="00C403B4">
        <w:t>Alvarium</w:t>
      </w:r>
      <w:proofErr w:type="spellEnd"/>
      <w:r w:rsidRPr="00C403B4">
        <w:t>, aber ebenso draußen,</w:t>
      </w:r>
      <w:r w:rsidR="006F556D">
        <w:t xml:space="preserve"> z.</w:t>
      </w:r>
      <w:r w:rsidRPr="00C403B4">
        <w:t xml:space="preserve">B. an einem erdnahen Ort, in der Kirche oder an einem ganz anderen Ort stattfinden. Es können eine, mehrere oder auch gar keine Andachten gefeiert werden. </w:t>
      </w:r>
    </w:p>
    <w:p w:rsidR="00C403B4" w:rsidRPr="00C403B4" w:rsidRDefault="00C403B4" w:rsidP="00C403B4">
      <w:pPr>
        <w:pStyle w:val="Liturgien1"/>
      </w:pPr>
      <w:r w:rsidRPr="00C403B4">
        <w:t>Votum und Entzünden einer Kerze</w:t>
      </w:r>
    </w:p>
    <w:p w:rsidR="00C403B4" w:rsidRDefault="00C403B4" w:rsidP="00C403B4">
      <w:r>
        <w:t>Im Namen Gottes: Vater, Sohn und Heiliger Geist. Amen</w:t>
      </w:r>
    </w:p>
    <w:p w:rsidR="00C403B4" w:rsidRPr="002A74FA" w:rsidRDefault="00C403B4" w:rsidP="00C403B4">
      <w:pPr>
        <w:pStyle w:val="Liturgien1"/>
        <w:rPr>
          <w:noProof/>
        </w:rPr>
      </w:pPr>
      <w:r w:rsidRPr="002A74FA">
        <w:rPr>
          <w:noProof/>
        </w:rPr>
        <w:t>Rückversicherung des Ortes und Zeitpunkts im Trauerprozess</w:t>
      </w:r>
    </w:p>
    <w:p w:rsidR="00C403B4" w:rsidRDefault="00C403B4" w:rsidP="00C403B4">
      <w:r>
        <w:t>Liebe Familie, Freund*innen, Zugehörige,</w:t>
      </w:r>
    </w:p>
    <w:p w:rsidR="00BB5E72" w:rsidRDefault="009A701A" w:rsidP="009A701A">
      <w:r>
        <w:t xml:space="preserve">NN ist gestorben. Wir haben sie mit einer Trauerfeier verabschiedet. </w:t>
      </w:r>
    </w:p>
    <w:p w:rsidR="009A701A" w:rsidRDefault="009A701A" w:rsidP="009A701A">
      <w:r>
        <w:t>NN ist nicht mehr da. Wir haben sie in der Hoffnung losgelassen, dass sie bei Gottes Frieden und Geborgenheit findet.</w:t>
      </w:r>
    </w:p>
    <w:p w:rsidR="009A701A" w:rsidRDefault="009A701A" w:rsidP="009A701A">
      <w:r>
        <w:t xml:space="preserve">Nur NNs Leib ist noch hier. Muskeln, Knochen, Gewebe auf dem Weg der Verwandlung vom Körper zur Erde. Diesen Weg begleiten und bezeugen wir. </w:t>
      </w:r>
    </w:p>
    <w:p w:rsidR="00BB5E72" w:rsidRDefault="00BB5E72" w:rsidP="009A701A"/>
    <w:p w:rsidR="00BB5E72" w:rsidRDefault="009A701A" w:rsidP="009A701A">
      <w:r>
        <w:t>Denn für uns alle gilt –</w:t>
      </w:r>
    </w:p>
    <w:p w:rsidR="00BB5E72" w:rsidRDefault="009A701A" w:rsidP="009A701A">
      <w:r>
        <w:t xml:space="preserve">Aus Erde sind wir geformt: Erdlinge, Lebensodem </w:t>
      </w:r>
      <w:r w:rsidR="006236DD">
        <w:t>K</w:t>
      </w:r>
      <w:r>
        <w:t xml:space="preserve">ennende. Liebende und Geliebte. </w:t>
      </w:r>
    </w:p>
    <w:p w:rsidR="00BB5E72" w:rsidRDefault="009A701A" w:rsidP="009A701A">
      <w:r>
        <w:t>Auf der Erde leben wir: Suchend, fühlend, verletzt und heilig.</w:t>
      </w:r>
    </w:p>
    <w:p w:rsidR="009A701A" w:rsidRDefault="009A701A" w:rsidP="009A701A">
      <w:r>
        <w:t xml:space="preserve">Zu Erde werden wir: Dunkler würziger Humus, aus dem Neues erwachsen kann. </w:t>
      </w:r>
    </w:p>
    <w:p w:rsidR="00BB5E72" w:rsidRDefault="00BB5E72" w:rsidP="009A701A"/>
    <w:p w:rsidR="009A701A" w:rsidRDefault="009A701A" w:rsidP="009A701A">
      <w:r>
        <w:t xml:space="preserve">In all dem sind wir in Gottes Hand. Nichts geht verloren. Denn Gott ist im Himmel und auf der Erde. Gott ist Gärtner und </w:t>
      </w:r>
      <w:r w:rsidR="006236DD">
        <w:t xml:space="preserve">Schöpferin, Hebamme und Tröster – ist </w:t>
      </w:r>
      <w:r>
        <w:t>Kraft</w:t>
      </w:r>
      <w:r w:rsidR="006236DD">
        <w:t>,</w:t>
      </w:r>
      <w:r>
        <w:t xml:space="preserve"> die berührt, verwandelt und birgt. </w:t>
      </w:r>
    </w:p>
    <w:p w:rsidR="009A701A" w:rsidRDefault="009A701A" w:rsidP="009A701A">
      <w:r>
        <w:t xml:space="preserve">Amen. </w:t>
      </w:r>
    </w:p>
    <w:p w:rsidR="00C403B4" w:rsidRPr="00A04F96" w:rsidRDefault="00C403B4" w:rsidP="00837919">
      <w:pPr>
        <w:pStyle w:val="Liturgien1"/>
      </w:pPr>
      <w:r w:rsidRPr="00A04F96">
        <w:t>Lied oder Musik</w:t>
      </w:r>
    </w:p>
    <w:p w:rsidR="00837919" w:rsidRDefault="00837919" w:rsidP="00837919">
      <w:pPr>
        <w:pStyle w:val="Liturgien1"/>
      </w:pPr>
      <w:r w:rsidRPr="0070580C">
        <w:t>Sich von dem Prozess der Kompostierung  abgrenzen</w:t>
      </w:r>
      <w:r>
        <w:t xml:space="preserve"> und ihn in andere Hände geben: Engel tragen den Weg.</w:t>
      </w:r>
    </w:p>
    <w:p w:rsidR="00C403B4" w:rsidRDefault="00C403B4" w:rsidP="00C403B4">
      <w:r>
        <w:t xml:space="preserve">Wir bezeugen die Verwandlung von NNs Leib zu Erde. Dabei befinden wir uns selber in einer Übergangszeit, in der sich Strukturen auflösen und neu zusammensetzen. </w:t>
      </w:r>
    </w:p>
    <w:p w:rsidR="00C403B4" w:rsidRDefault="00C403B4" w:rsidP="00C403B4">
      <w:r>
        <w:t>D</w:t>
      </w:r>
      <w:r w:rsidR="0087508F">
        <w:t>as Vergehen des Leibs d</w:t>
      </w:r>
      <w:r>
        <w:t xml:space="preserve">auert 40 Tage lang. </w:t>
      </w:r>
    </w:p>
    <w:p w:rsidR="00C403B4" w:rsidRPr="00837919" w:rsidRDefault="00837919" w:rsidP="00C403B4">
      <w:pPr>
        <w:rPr>
          <w:color w:val="808080" w:themeColor="background1" w:themeShade="80"/>
        </w:rPr>
      </w:pPr>
      <w:r w:rsidRPr="00837919">
        <w:rPr>
          <w:color w:val="808080" w:themeColor="background1" w:themeShade="80"/>
        </w:rPr>
        <w:lastRenderedPageBreak/>
        <w:t>[</w:t>
      </w:r>
      <w:r w:rsidR="00C403B4" w:rsidRPr="00837919">
        <w:rPr>
          <w:color w:val="808080" w:themeColor="background1" w:themeShade="80"/>
        </w:rPr>
        <w:t xml:space="preserve">So lange wie damals, als Mose 40 Tage lang auf dem Berg war, um von Gott Weisungen für ein neues Leben im unbekannten Land zu erbitten. </w:t>
      </w:r>
    </w:p>
    <w:p w:rsidR="00C403B4" w:rsidRPr="00837919" w:rsidRDefault="00C403B4" w:rsidP="00C403B4">
      <w:pPr>
        <w:rPr>
          <w:color w:val="808080" w:themeColor="background1" w:themeShade="80"/>
        </w:rPr>
      </w:pPr>
      <w:r w:rsidRPr="00837919">
        <w:rPr>
          <w:color w:val="808080" w:themeColor="background1" w:themeShade="80"/>
        </w:rPr>
        <w:t>So lange wie damals, als Elia 40 Tage lang durch die Wüste wanderte, um Gott begegnen und bei sich ankommen zu können.</w:t>
      </w:r>
    </w:p>
    <w:p w:rsidR="00C403B4" w:rsidRPr="00837919" w:rsidRDefault="00C403B4" w:rsidP="00C403B4">
      <w:pPr>
        <w:rPr>
          <w:color w:val="808080" w:themeColor="background1" w:themeShade="80"/>
        </w:rPr>
      </w:pPr>
      <w:r w:rsidRPr="00837919">
        <w:rPr>
          <w:color w:val="808080" w:themeColor="background1" w:themeShade="80"/>
        </w:rPr>
        <w:t>So lange wie damals, als der auferstandene Jesus sich 40 Tage lang immer wieder seinen Freund*innen zeigte, um deutlich zu machen, wie Leben ohne ihn überhaupt möglich sei</w:t>
      </w:r>
      <w:r w:rsidR="00837919" w:rsidRPr="00837919">
        <w:rPr>
          <w:color w:val="808080" w:themeColor="background1" w:themeShade="80"/>
        </w:rPr>
        <w:t>.]</w:t>
      </w:r>
    </w:p>
    <w:p w:rsidR="0067243F" w:rsidRDefault="00C403B4" w:rsidP="00C403B4">
      <w:r>
        <w:t>Es sind 40 Tage, in denen sich NNs Körper löst, verwandelt und zu Erde wird.</w:t>
      </w:r>
    </w:p>
    <w:p w:rsidR="0067243F" w:rsidRDefault="00C403B4" w:rsidP="00C403B4">
      <w:r>
        <w:t xml:space="preserve">40 Tage Wegstrecke. </w:t>
      </w:r>
    </w:p>
    <w:p w:rsidR="00C403B4" w:rsidRDefault="00C403B4" w:rsidP="00C403B4">
      <w:r>
        <w:t>40 Tage, in denen wir vertrauen dürfen: „Engel tragen den Weg.“</w:t>
      </w:r>
    </w:p>
    <w:p w:rsidR="0067243F" w:rsidRDefault="0067243F" w:rsidP="00C403B4"/>
    <w:p w:rsidR="0067243F" w:rsidRDefault="00C403B4" w:rsidP="00C403B4">
      <w:r>
        <w:t>Es sind 40 Tage, in denen du hin und hergeh</w:t>
      </w:r>
      <w:r w:rsidR="0067243F">
        <w:t>s</w:t>
      </w:r>
      <w:r>
        <w:t xml:space="preserve">t, zwischen Alltag und Herausgerissen sein, zwischen Trauer und Verzweiflung, zwischen </w:t>
      </w:r>
      <w:r w:rsidR="0087508F">
        <w:t xml:space="preserve">Isolation und </w:t>
      </w:r>
      <w:r>
        <w:t xml:space="preserve">Gemeinschaft. </w:t>
      </w:r>
    </w:p>
    <w:p w:rsidR="0067243F" w:rsidRDefault="00C403B4" w:rsidP="00C403B4">
      <w:r>
        <w:t>40 Tage Wegstrecke.</w:t>
      </w:r>
    </w:p>
    <w:p w:rsidR="00C403B4" w:rsidRDefault="00C403B4" w:rsidP="00C403B4">
      <w:r>
        <w:t xml:space="preserve">40 Tage Zwischenzeit, in denen es Oasen geben darf für Stille, für Erinnerung, für Gefühle, für Stärkung.  </w:t>
      </w:r>
    </w:p>
    <w:p w:rsidR="00C403B4" w:rsidRPr="00435950" w:rsidRDefault="0067243F" w:rsidP="0067243F">
      <w:pPr>
        <w:pStyle w:val="Liturgien1"/>
      </w:pPr>
      <w:r>
        <w:t>Unterschiedlich gestaltete Oasenzeit für die Trauernden</w:t>
      </w:r>
      <w:r w:rsidR="00C403B4" w:rsidRPr="00435950">
        <w:t xml:space="preserve"> </w:t>
      </w:r>
    </w:p>
    <w:p w:rsidR="0067243F" w:rsidRPr="006A7732" w:rsidRDefault="00C403B4" w:rsidP="006A7732">
      <w:pPr>
        <w:pStyle w:val="Listenabsatz"/>
        <w:numPr>
          <w:ilvl w:val="0"/>
          <w:numId w:val="5"/>
        </w:numPr>
        <w:rPr>
          <w:b/>
        </w:rPr>
      </w:pPr>
      <w:r w:rsidRPr="006A7732">
        <w:rPr>
          <w:b/>
        </w:rPr>
        <w:t>Stille</w:t>
      </w:r>
    </w:p>
    <w:p w:rsidR="0067243F" w:rsidRPr="006A7732" w:rsidRDefault="00C403B4" w:rsidP="006A7732">
      <w:pPr>
        <w:pStyle w:val="Listenabsatz"/>
        <w:numPr>
          <w:ilvl w:val="0"/>
          <w:numId w:val="5"/>
        </w:numPr>
        <w:rPr>
          <w:b/>
        </w:rPr>
      </w:pPr>
      <w:r w:rsidRPr="006A7732">
        <w:rPr>
          <w:b/>
        </w:rPr>
        <w:t>Erinnerungen teilen</w:t>
      </w:r>
    </w:p>
    <w:p w:rsidR="0067243F" w:rsidRPr="006A7732" w:rsidRDefault="00C403B4" w:rsidP="006A7732">
      <w:pPr>
        <w:pStyle w:val="Listenabsatz"/>
        <w:numPr>
          <w:ilvl w:val="0"/>
          <w:numId w:val="5"/>
        </w:numPr>
        <w:rPr>
          <w:b/>
        </w:rPr>
      </w:pPr>
      <w:r w:rsidRPr="006A7732">
        <w:rPr>
          <w:b/>
        </w:rPr>
        <w:t>Seelsorge</w:t>
      </w:r>
    </w:p>
    <w:p w:rsidR="0067243F" w:rsidRPr="006A7732" w:rsidRDefault="00BB5E72" w:rsidP="006A7732"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>Bibelg</w:t>
      </w:r>
      <w:r w:rsidR="00C403B4" w:rsidRPr="006A7732">
        <w:rPr>
          <w:b/>
        </w:rPr>
        <w:t xml:space="preserve">eschichten von den 40 Tagen hören </w:t>
      </w:r>
      <w:r w:rsidR="00C403B4" w:rsidRPr="00435950">
        <w:t>(</w:t>
      </w:r>
      <w:r w:rsidR="00C403B4">
        <w:t xml:space="preserve">z.B. Mose, </w:t>
      </w:r>
      <w:r w:rsidR="00C403B4" w:rsidRPr="00435950">
        <w:t>Elia, Jesus, Israel in der Wüste, Fastenzeit</w:t>
      </w:r>
      <w:r w:rsidR="00C403B4">
        <w:t>)</w:t>
      </w:r>
    </w:p>
    <w:p w:rsidR="0067243F" w:rsidRPr="006A7732" w:rsidRDefault="00BB5E72" w:rsidP="006A7732">
      <w:pPr>
        <w:pStyle w:val="Listenabsatz"/>
        <w:numPr>
          <w:ilvl w:val="0"/>
          <w:numId w:val="5"/>
        </w:numPr>
        <w:rPr>
          <w:b/>
        </w:rPr>
      </w:pPr>
      <w:r>
        <w:rPr>
          <w:b/>
          <w:noProof/>
        </w:rPr>
        <w:t>Märchen</w:t>
      </w:r>
      <w:r w:rsidR="00C403B4" w:rsidRPr="006A7732">
        <w:rPr>
          <w:b/>
          <w:noProof/>
        </w:rPr>
        <w:t xml:space="preserve"> vo</w:t>
      </w:r>
      <w:r>
        <w:rPr>
          <w:b/>
          <w:noProof/>
        </w:rPr>
        <w:t>m Gestaltwandel</w:t>
      </w:r>
      <w:r w:rsidR="0087508F">
        <w:rPr>
          <w:b/>
          <w:noProof/>
        </w:rPr>
        <w:t xml:space="preserve"> </w:t>
      </w:r>
      <w:r w:rsidR="00C403B4" w:rsidRPr="006A7732">
        <w:rPr>
          <w:b/>
          <w:noProof/>
        </w:rPr>
        <w:t>hören</w:t>
      </w:r>
      <w:r w:rsidR="00C403B4">
        <w:rPr>
          <w:noProof/>
        </w:rPr>
        <w:t xml:space="preserve"> (</w:t>
      </w:r>
      <w:r w:rsidR="0067243F">
        <w:rPr>
          <w:noProof/>
        </w:rPr>
        <w:t xml:space="preserve">z.B. </w:t>
      </w:r>
      <w:r>
        <w:rPr>
          <w:noProof/>
        </w:rPr>
        <w:t>Vom Lachs der Weisheit oder D</w:t>
      </w:r>
      <w:r w:rsidR="00C403B4">
        <w:rPr>
          <w:noProof/>
        </w:rPr>
        <w:t xml:space="preserve">er </w:t>
      </w:r>
      <w:r w:rsidR="00C403B4" w:rsidRPr="00123601">
        <w:rPr>
          <w:noProof/>
        </w:rPr>
        <w:t>Traum des Angus</w:t>
      </w:r>
      <w:r w:rsidR="0067243F">
        <w:rPr>
          <w:noProof/>
        </w:rPr>
        <w:t>)</w:t>
      </w:r>
    </w:p>
    <w:p w:rsidR="0067243F" w:rsidRPr="006A7732" w:rsidRDefault="00C403B4" w:rsidP="006A7732">
      <w:pPr>
        <w:pStyle w:val="Listenabsatz"/>
        <w:numPr>
          <w:ilvl w:val="0"/>
          <w:numId w:val="5"/>
        </w:numPr>
        <w:rPr>
          <w:b/>
        </w:rPr>
      </w:pPr>
      <w:r w:rsidRPr="006A7732">
        <w:rPr>
          <w:b/>
        </w:rPr>
        <w:t xml:space="preserve">Weltliche Texte hören </w:t>
      </w:r>
      <w:r w:rsidRPr="00435950">
        <w:t>(</w:t>
      </w:r>
      <w:r>
        <w:t>z.B. „</w:t>
      </w:r>
      <w:r w:rsidRPr="00435950">
        <w:t>Die Brücke der Trauer</w:t>
      </w:r>
      <w:r>
        <w:t>“</w:t>
      </w:r>
      <w:r w:rsidRPr="00435950">
        <w:t xml:space="preserve"> von Markus Zink, </w:t>
      </w:r>
      <w:r>
        <w:t>„Abel steh auf“ von Hilde Domin, „</w:t>
      </w:r>
      <w:r w:rsidRPr="00435950">
        <w:t xml:space="preserve">Erinnerung </w:t>
      </w:r>
      <w:r>
        <w:t xml:space="preserve">an </w:t>
      </w:r>
      <w:r w:rsidRPr="00435950">
        <w:t>unsere Toten</w:t>
      </w:r>
      <w:r>
        <w:t>“</w:t>
      </w:r>
      <w:r w:rsidRPr="00435950">
        <w:t xml:space="preserve"> aus dem reformierten jüdischen Gebetbuch)</w:t>
      </w:r>
    </w:p>
    <w:p w:rsidR="00C403B4" w:rsidRPr="006A7732" w:rsidRDefault="00C403B4" w:rsidP="006A7732">
      <w:pPr>
        <w:pStyle w:val="Listenabsatz"/>
        <w:numPr>
          <w:ilvl w:val="0"/>
          <w:numId w:val="5"/>
        </w:numPr>
        <w:rPr>
          <w:b/>
        </w:rPr>
      </w:pPr>
      <w:r w:rsidRPr="006A7732">
        <w:rPr>
          <w:b/>
        </w:rPr>
        <w:t>Abendmahl / Agape</w:t>
      </w:r>
      <w:r w:rsidR="0067243F" w:rsidRPr="006A7732">
        <w:rPr>
          <w:b/>
        </w:rPr>
        <w:t>-M</w:t>
      </w:r>
      <w:r w:rsidRPr="006A7732">
        <w:rPr>
          <w:b/>
        </w:rPr>
        <w:t>ahl</w:t>
      </w:r>
      <w:r w:rsidRPr="00435950">
        <w:t xml:space="preserve"> mit Brot und süßem Traubensaft </w:t>
      </w:r>
    </w:p>
    <w:p w:rsidR="00C403B4" w:rsidRPr="00A04F96" w:rsidRDefault="00C403B4" w:rsidP="006A7732">
      <w:r>
        <w:t xml:space="preserve">Abschluss </w:t>
      </w:r>
      <w:r w:rsidR="0067243F">
        <w:t xml:space="preserve">der Zeit </w:t>
      </w:r>
      <w:r>
        <w:t xml:space="preserve">mit </w:t>
      </w:r>
      <w:r w:rsidR="0067243F">
        <w:t xml:space="preserve">einem </w:t>
      </w:r>
      <w:r>
        <w:t>Lied</w:t>
      </w:r>
      <w:r w:rsidR="0067243F">
        <w:t xml:space="preserve"> oder </w:t>
      </w:r>
      <w:r>
        <w:t>Musik</w:t>
      </w:r>
      <w:r w:rsidR="006A7732">
        <w:t>.</w:t>
      </w:r>
    </w:p>
    <w:p w:rsidR="00C403B4" w:rsidRPr="00435950" w:rsidRDefault="00C403B4" w:rsidP="0067243F">
      <w:pPr>
        <w:pStyle w:val="Liturgien1"/>
      </w:pPr>
      <w:r w:rsidRPr="00435950">
        <w:t>Das Geteil</w:t>
      </w:r>
      <w:r w:rsidR="007A441E">
        <w:t>te und Erlebte sicher verwahren</w:t>
      </w:r>
    </w:p>
    <w:p w:rsidR="00C403B4" w:rsidRDefault="00C403B4" w:rsidP="00C403B4">
      <w:r>
        <w:t>Wir sammeln unsere Gefühle und Gedanken im Gebet:</w:t>
      </w:r>
    </w:p>
    <w:p w:rsidR="00C403B4" w:rsidRDefault="00C403B4" w:rsidP="00C403B4">
      <w:r>
        <w:t>Gott, du hörst uns. Du siehst mich an.</w:t>
      </w:r>
      <w:r>
        <w:br/>
        <w:t xml:space="preserve">Du sammelst meine Tränen in einem Krug. </w:t>
      </w:r>
    </w:p>
    <w:p w:rsidR="00C403B4" w:rsidRDefault="00C403B4" w:rsidP="00C403B4">
      <w:r>
        <w:t>Bitte forme auch Gefäße für die Trauer, die Wut und den Schmerz.</w:t>
      </w:r>
    </w:p>
    <w:p w:rsidR="00C403B4" w:rsidRDefault="00C403B4" w:rsidP="00C403B4">
      <w:r>
        <w:t xml:space="preserve">Verleih dem Flüge, was in die Welt will: Liebe, Erfahrung, Dank. </w:t>
      </w:r>
    </w:p>
    <w:p w:rsidR="00C403B4" w:rsidRDefault="00C403B4" w:rsidP="00C403B4">
      <w:r>
        <w:lastRenderedPageBreak/>
        <w:t>Ewiger Gott, sei bei uns. Sei bei NN. Engel tragen den Weg.</w:t>
      </w:r>
    </w:p>
    <w:p w:rsidR="00C403B4" w:rsidRDefault="00C403B4" w:rsidP="007A441E">
      <w:pPr>
        <w:pStyle w:val="Liturgien1"/>
      </w:pPr>
      <w:r w:rsidRPr="0061569D">
        <w:t>Gehen mit dem Segen</w:t>
      </w:r>
    </w:p>
    <w:p w:rsidR="00C403B4" w:rsidRDefault="00C403B4" w:rsidP="00C403B4">
      <w:r>
        <w:t>Geht unter dem Segen Gottes:</w:t>
      </w:r>
    </w:p>
    <w:p w:rsidR="00C403B4" w:rsidRDefault="00C403B4" w:rsidP="00C403B4">
      <w:r>
        <w:t>Geh in Frieden</w:t>
      </w:r>
      <w:r w:rsidR="007A441E">
        <w:br/>
      </w:r>
      <w:r>
        <w:t>Bleibe in der Liebe</w:t>
      </w:r>
      <w:r w:rsidR="007A441E">
        <w:br/>
      </w:r>
      <w:r>
        <w:t xml:space="preserve">Vertraue dich dem Weg an, der unter deinen Füßen wachsen wird. </w:t>
      </w:r>
      <w:r w:rsidR="007A441E">
        <w:br/>
      </w:r>
      <w:r>
        <w:t xml:space="preserve">Gott </w:t>
      </w:r>
      <w:r w:rsidR="007A441E">
        <w:t>s</w:t>
      </w:r>
      <w:r>
        <w:t>egne und behüte dich. Amen.</w:t>
      </w:r>
    </w:p>
    <w:p w:rsidR="00C403B4" w:rsidRPr="001763F7" w:rsidRDefault="00C403B4" w:rsidP="007A441E">
      <w:pPr>
        <w:pStyle w:val="Liturgien1"/>
      </w:pPr>
      <w:r w:rsidRPr="001763F7">
        <w:t xml:space="preserve">Musik </w:t>
      </w:r>
      <w:r w:rsidR="007A441E">
        <w:t>zu Ausgang</w:t>
      </w:r>
    </w:p>
    <w:p w:rsidR="00B7066E" w:rsidRPr="008808A9" w:rsidRDefault="00B7066E" w:rsidP="00C403B4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>:</w:t>
      </w:r>
      <w:r w:rsidR="00C403B4">
        <w:rPr>
          <w:rStyle w:val="Fett"/>
          <w:b w:val="0"/>
          <w:bCs w:val="0"/>
        </w:rPr>
        <w:t xml:space="preserve"> Ingeborg Löwisch, Gottesdienstkultur der Nordkirche</w:t>
      </w:r>
    </w:p>
    <w:sectPr w:rsidR="00B7066E" w:rsidRPr="008808A9" w:rsidSect="006A7732">
      <w:footerReference w:type="default" r:id="rId8"/>
      <w:headerReference w:type="first" r:id="rId9"/>
      <w:pgSz w:w="11906" w:h="16838"/>
      <w:pgMar w:top="1843" w:right="1247" w:bottom="993" w:left="1247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C6" w:rsidRDefault="00B714C6" w:rsidP="00C403B4">
      <w:r>
        <w:separator/>
      </w:r>
    </w:p>
    <w:p w:rsidR="00B42203" w:rsidRDefault="00B42203" w:rsidP="00C403B4"/>
  </w:endnote>
  <w:endnote w:type="continuationSeparator" w:id="0">
    <w:p w:rsidR="00B714C6" w:rsidRDefault="00B714C6" w:rsidP="00C403B4">
      <w:r>
        <w:continuationSeparator/>
      </w:r>
    </w:p>
    <w:p w:rsidR="00B42203" w:rsidRDefault="00B42203" w:rsidP="00C40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430266"/>
      <w:docPartObj>
        <w:docPartGallery w:val="Page Numbers (Bottom of Page)"/>
        <w:docPartUnique/>
      </w:docPartObj>
    </w:sdtPr>
    <w:sdtEndPr/>
    <w:sdtContent>
      <w:p w:rsidR="006A7732" w:rsidRDefault="006A7732" w:rsidP="006A773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1B1">
          <w:rPr>
            <w:noProof/>
          </w:rPr>
          <w:t>3</w:t>
        </w:r>
        <w:r>
          <w:fldChar w:fldCharType="end"/>
        </w:r>
      </w:p>
    </w:sdtContent>
  </w:sdt>
  <w:p w:rsidR="00B42203" w:rsidRDefault="00B42203" w:rsidP="00C403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C6" w:rsidRDefault="00B714C6" w:rsidP="00C403B4">
      <w:r>
        <w:separator/>
      </w:r>
    </w:p>
    <w:p w:rsidR="00B42203" w:rsidRDefault="00B42203" w:rsidP="00C403B4"/>
  </w:footnote>
  <w:footnote w:type="continuationSeparator" w:id="0">
    <w:p w:rsidR="00B714C6" w:rsidRDefault="00B714C6" w:rsidP="00C403B4">
      <w:r>
        <w:continuationSeparator/>
      </w:r>
    </w:p>
    <w:p w:rsidR="00B42203" w:rsidRDefault="00B42203" w:rsidP="00C403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 w:rsidP="00C403B4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447978F" wp14:editId="498DF276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1F5B"/>
    <w:multiLevelType w:val="hybridMultilevel"/>
    <w:tmpl w:val="2ED294EA"/>
    <w:lvl w:ilvl="0" w:tplc="0DD2B408">
      <w:numFmt w:val="bullet"/>
      <w:lvlText w:val="®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3E7004"/>
    <w:multiLevelType w:val="hybridMultilevel"/>
    <w:tmpl w:val="3CBEB376"/>
    <w:lvl w:ilvl="0" w:tplc="B01471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B71663"/>
    <w:multiLevelType w:val="hybridMultilevel"/>
    <w:tmpl w:val="0584F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11D02"/>
    <w:multiLevelType w:val="hybridMultilevel"/>
    <w:tmpl w:val="549E94B4"/>
    <w:lvl w:ilvl="0" w:tplc="AC9E9E1E">
      <w:numFmt w:val="bullet"/>
      <w:lvlText w:val="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23D6F"/>
    <w:multiLevelType w:val="hybridMultilevel"/>
    <w:tmpl w:val="0FCEBCA2"/>
    <w:lvl w:ilvl="0" w:tplc="0DD2B408">
      <w:numFmt w:val="bullet"/>
      <w:lvlText w:val="®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6E"/>
    <w:rsid w:val="00036A75"/>
    <w:rsid w:val="000752BC"/>
    <w:rsid w:val="00151B90"/>
    <w:rsid w:val="00206B2F"/>
    <w:rsid w:val="00217BA5"/>
    <w:rsid w:val="00226A61"/>
    <w:rsid w:val="002B023B"/>
    <w:rsid w:val="002B4FC0"/>
    <w:rsid w:val="002F4ACA"/>
    <w:rsid w:val="003277ED"/>
    <w:rsid w:val="0036112E"/>
    <w:rsid w:val="00372A6E"/>
    <w:rsid w:val="003E35A2"/>
    <w:rsid w:val="004A10DE"/>
    <w:rsid w:val="004F6295"/>
    <w:rsid w:val="004F69B5"/>
    <w:rsid w:val="004F6BF0"/>
    <w:rsid w:val="00526BB3"/>
    <w:rsid w:val="00560356"/>
    <w:rsid w:val="00577365"/>
    <w:rsid w:val="00585707"/>
    <w:rsid w:val="005A28A6"/>
    <w:rsid w:val="005A6371"/>
    <w:rsid w:val="005C6DAD"/>
    <w:rsid w:val="005E268D"/>
    <w:rsid w:val="005E30A8"/>
    <w:rsid w:val="006236DD"/>
    <w:rsid w:val="00640E07"/>
    <w:rsid w:val="0067243F"/>
    <w:rsid w:val="006A7732"/>
    <w:rsid w:val="006F556D"/>
    <w:rsid w:val="006F7909"/>
    <w:rsid w:val="00715976"/>
    <w:rsid w:val="00776C2D"/>
    <w:rsid w:val="007A441E"/>
    <w:rsid w:val="007C1D84"/>
    <w:rsid w:val="008215FF"/>
    <w:rsid w:val="00827435"/>
    <w:rsid w:val="00837919"/>
    <w:rsid w:val="0087508F"/>
    <w:rsid w:val="008808A9"/>
    <w:rsid w:val="008832CD"/>
    <w:rsid w:val="00891BF9"/>
    <w:rsid w:val="008A08E0"/>
    <w:rsid w:val="008E6670"/>
    <w:rsid w:val="00941F8D"/>
    <w:rsid w:val="00982757"/>
    <w:rsid w:val="009A701A"/>
    <w:rsid w:val="009D2C20"/>
    <w:rsid w:val="00AB76AF"/>
    <w:rsid w:val="00AD7ED8"/>
    <w:rsid w:val="00B04AAF"/>
    <w:rsid w:val="00B345E3"/>
    <w:rsid w:val="00B42203"/>
    <w:rsid w:val="00B7066E"/>
    <w:rsid w:val="00B714C6"/>
    <w:rsid w:val="00B9436C"/>
    <w:rsid w:val="00BB5E72"/>
    <w:rsid w:val="00BD6F14"/>
    <w:rsid w:val="00BF4199"/>
    <w:rsid w:val="00BF5D61"/>
    <w:rsid w:val="00C002DC"/>
    <w:rsid w:val="00C403B4"/>
    <w:rsid w:val="00C64974"/>
    <w:rsid w:val="00C94FD3"/>
    <w:rsid w:val="00CC23DB"/>
    <w:rsid w:val="00CE744B"/>
    <w:rsid w:val="00CF43BE"/>
    <w:rsid w:val="00D431B1"/>
    <w:rsid w:val="00E234B2"/>
    <w:rsid w:val="00EC570C"/>
    <w:rsid w:val="00F14F5B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B4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03B4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C403B4"/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C403B4"/>
    <w:rPr>
      <w:rFonts w:ascii="Arial" w:eastAsia="Calibri" w:hAnsi="Arial" w:cs="Arial"/>
      <w:b/>
      <w:color w:val="783378"/>
      <w:sz w:val="28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03B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enabsatz">
    <w:name w:val="List Paragraph"/>
    <w:basedOn w:val="Standard"/>
    <w:uiPriority w:val="34"/>
    <w:rsid w:val="00672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B4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03B4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C403B4"/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C403B4"/>
    <w:rPr>
      <w:rFonts w:ascii="Arial" w:eastAsia="Calibri" w:hAnsi="Arial" w:cs="Arial"/>
      <w:b/>
      <w:color w:val="783378"/>
      <w:sz w:val="28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03B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enabsatz">
    <w:name w:val="List Paragraph"/>
    <w:basedOn w:val="Standard"/>
    <w:uiPriority w:val="34"/>
    <w:rsid w:val="0067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3</Pages>
  <Words>520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9</cp:revision>
  <cp:lastPrinted>2020-05-08T10:33:00Z</cp:lastPrinted>
  <dcterms:created xsi:type="dcterms:W3CDTF">2023-10-06T11:50:00Z</dcterms:created>
  <dcterms:modified xsi:type="dcterms:W3CDTF">2023-10-16T19:49:00Z</dcterms:modified>
</cp:coreProperties>
</file>