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63EE" w14:textId="5803B431" w:rsidR="001B5AF7" w:rsidRDefault="008C2FA5" w:rsidP="00313640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Bausteine zum Jahrestag des Überfalls Russlands auf die Ukraine am 24.</w:t>
      </w:r>
      <w:r w:rsidR="00054188">
        <w:rPr>
          <w:rStyle w:val="Fett"/>
          <w:b/>
          <w:bCs w:val="0"/>
        </w:rPr>
        <w:t xml:space="preserve"> Februar </w:t>
      </w:r>
      <w:r>
        <w:rPr>
          <w:rStyle w:val="Fett"/>
          <w:b/>
          <w:bCs w:val="0"/>
        </w:rPr>
        <w:t>2022</w:t>
      </w:r>
    </w:p>
    <w:p w14:paraId="25F88986" w14:textId="77777777" w:rsidR="008C2FA5" w:rsidRPr="008C2FA5" w:rsidRDefault="008C2FA5" w:rsidP="008C2FA5">
      <w:pPr>
        <w:pStyle w:val="Liturgien1"/>
      </w:pPr>
      <w:r w:rsidRPr="008C2FA5">
        <w:t>Zum Psalm 25 (EG 713)</w:t>
      </w:r>
    </w:p>
    <w:p w14:paraId="4AC09F23" w14:textId="77777777" w:rsidR="008C2FA5" w:rsidRPr="008C2FA5" w:rsidRDefault="008C2FA5" w:rsidP="008C2FA5">
      <w:r w:rsidRPr="008C2FA5">
        <w:t xml:space="preserve">Einleitung zum Psalm: </w:t>
      </w:r>
    </w:p>
    <w:p w14:paraId="5AA5EA2A" w14:textId="77777777" w:rsidR="008C2FA5" w:rsidRPr="008C2FA5" w:rsidRDefault="008C2FA5" w:rsidP="008C2FA5">
      <w:r w:rsidRPr="008C2FA5">
        <w:t xml:space="preserve">Mit den Worten des 25. Psalms beten wir, und denken dabei heute besonders an die Menschen in der Ukraine, die unter diesem furchtbaren Krieg leiden: Gott lass sie nicht zuschanden werden. </w:t>
      </w:r>
    </w:p>
    <w:p w14:paraId="09BA6E0D" w14:textId="26A0405B" w:rsidR="008C2FA5" w:rsidRPr="008C2FA5" w:rsidRDefault="008C2FA5" w:rsidP="008C2FA5">
      <w:pPr>
        <w:pStyle w:val="Liturgien1"/>
      </w:pPr>
      <w:r w:rsidRPr="008C2FA5">
        <w:t xml:space="preserve">Hinleitung zum Kyrie/Bußgebet </w:t>
      </w:r>
    </w:p>
    <w:p w14:paraId="0F992838" w14:textId="77777777" w:rsidR="008C2FA5" w:rsidRDefault="008C2FA5" w:rsidP="008C2FA5">
      <w:r w:rsidRPr="008C2FA5">
        <w:t xml:space="preserve">Herr, nach Dir verlangt uns. </w:t>
      </w:r>
    </w:p>
    <w:p w14:paraId="47383461" w14:textId="77777777" w:rsidR="008C2FA5" w:rsidRDefault="008C2FA5" w:rsidP="008C2FA5">
      <w:r w:rsidRPr="008C2FA5">
        <w:t xml:space="preserve">Denn wir sehen auf die Ukraine – und sehen kein Ende der Gewalt. </w:t>
      </w:r>
      <w:r>
        <w:br/>
      </w:r>
      <w:r w:rsidRPr="008C2FA5">
        <w:t xml:space="preserve">Wir sehen auf die Ukraine – und sehen die Waffen, die Häuser und Leben zerstören. </w:t>
      </w:r>
      <w:r>
        <w:br/>
      </w:r>
      <w:r w:rsidRPr="008C2FA5">
        <w:t xml:space="preserve">Wir sehen die Verzweiflung der Ukrainerinnen bei uns. </w:t>
      </w:r>
    </w:p>
    <w:p w14:paraId="2A3F99EF" w14:textId="31236556" w:rsidR="008C2FA5" w:rsidRPr="008C2FA5" w:rsidRDefault="008C2FA5" w:rsidP="008C2FA5">
      <w:r w:rsidRPr="008C2FA5">
        <w:t xml:space="preserve">Herr, alle unsere Weisheit hat bisher keinen Frieden gebracht. </w:t>
      </w:r>
      <w:r>
        <w:br/>
      </w:r>
      <w:r w:rsidRPr="008C2FA5">
        <w:t xml:space="preserve">Daher: Gedenke, Herr an Deine Barmherzigkeit, Erbarme Dich unser, Kyrie </w:t>
      </w:r>
      <w:proofErr w:type="spellStart"/>
      <w:r>
        <w:t>e</w:t>
      </w:r>
      <w:r w:rsidRPr="008C2FA5">
        <w:t>leison</w:t>
      </w:r>
      <w:proofErr w:type="spellEnd"/>
      <w:r w:rsidRPr="008C2FA5">
        <w:t xml:space="preserve">. </w:t>
      </w:r>
    </w:p>
    <w:p w14:paraId="6836909E" w14:textId="35F36FA8" w:rsidR="008C2FA5" w:rsidRPr="008C2FA5" w:rsidRDefault="008C2FA5" w:rsidP="008C2FA5">
      <w:pPr>
        <w:pStyle w:val="Liturgien1"/>
        <w:rPr>
          <w:bCs/>
        </w:rPr>
      </w:pPr>
      <w:r w:rsidRPr="008C2FA5">
        <w:t xml:space="preserve">Fürbitte </w:t>
      </w:r>
      <w:r w:rsidRPr="008C2FA5">
        <w:rPr>
          <w:sz w:val="24"/>
          <w:szCs w:val="24"/>
        </w:rPr>
        <w:t xml:space="preserve">(mit Psalm 25,6, das Wort „Herr“ kann natürlich auch durch </w:t>
      </w:r>
      <w:proofErr w:type="spellStart"/>
      <w:r w:rsidRPr="008C2FA5">
        <w:rPr>
          <w:sz w:val="24"/>
          <w:szCs w:val="24"/>
        </w:rPr>
        <w:t>Adonaij</w:t>
      </w:r>
      <w:proofErr w:type="spellEnd"/>
      <w:r w:rsidRPr="008C2FA5">
        <w:rPr>
          <w:sz w:val="24"/>
          <w:szCs w:val="24"/>
        </w:rPr>
        <w:t xml:space="preserve"> oder Gott ersetzt werden)</w:t>
      </w:r>
    </w:p>
    <w:p w14:paraId="720168FF" w14:textId="1E70121D" w:rsidR="008C2FA5" w:rsidRPr="008C2FA5" w:rsidRDefault="008C2FA5" w:rsidP="008C2FA5">
      <w:r w:rsidRPr="008C2FA5">
        <w:t>Gedenke, Herr, an Deine Barmherzigkeit und Deine Güte</w:t>
      </w:r>
      <w:r>
        <w:t>,</w:t>
      </w:r>
      <w:r>
        <w:br/>
        <w:t>a</w:t>
      </w:r>
      <w:r w:rsidRPr="008C2FA5">
        <w:t xml:space="preserve">ngesichts des Krieges, Gott, suchen wir Deine Barmherzigkeit, </w:t>
      </w:r>
      <w:r w:rsidRPr="008C2FA5">
        <w:br/>
        <w:t xml:space="preserve">wir suchen sie angesichts der Trümmer, der zerstörten Häuser und Schulen, </w:t>
      </w:r>
      <w:r w:rsidRPr="008C2FA5">
        <w:br/>
        <w:t xml:space="preserve">wir suchen sie angesichts der Männer, die Angst haben, in den Krieg geschickt zu werden, </w:t>
      </w:r>
      <w:r w:rsidRPr="008C2FA5">
        <w:br/>
        <w:t xml:space="preserve">wir suchen sie angesichts der Rufe nach mehr Waffen - </w:t>
      </w:r>
      <w:r w:rsidRPr="008C2FA5">
        <w:br/>
        <w:t xml:space="preserve">und der Unbarmherzigkeit der Mächtigen in Russland, </w:t>
      </w:r>
      <w:r w:rsidRPr="008C2FA5">
        <w:br/>
        <w:t xml:space="preserve">angesichts der Toten dieses Krieges.  </w:t>
      </w:r>
      <w:r w:rsidRPr="008C2FA5">
        <w:rPr>
          <w:i/>
          <w:iCs/>
        </w:rPr>
        <w:t>(Stille)</w:t>
      </w:r>
      <w:r w:rsidRPr="008C2FA5">
        <w:rPr>
          <w:i/>
          <w:iCs/>
        </w:rPr>
        <w:br/>
      </w:r>
    </w:p>
    <w:p w14:paraId="3B1E9652" w14:textId="6F3FF521" w:rsidR="008C2FA5" w:rsidRDefault="008C2FA5" w:rsidP="008C2FA5">
      <w:r w:rsidRPr="008C2FA5">
        <w:t xml:space="preserve">Gedenke, Herr, an Deine Barmherzigkeit und Deine Güte, </w:t>
      </w:r>
      <w:r>
        <w:br/>
      </w:r>
      <w:r w:rsidRPr="008C2FA5">
        <w:t>angesichts der Menschen</w:t>
      </w:r>
      <w:r>
        <w:t>,</w:t>
      </w:r>
      <w:r w:rsidRPr="008C2FA5">
        <w:t xml:space="preserve"> die aus der Ukraine </w:t>
      </w:r>
      <w:proofErr w:type="spellStart"/>
      <w:proofErr w:type="gramStart"/>
      <w:r w:rsidRPr="008C2FA5">
        <w:t>hierher gekommen</w:t>
      </w:r>
      <w:proofErr w:type="spellEnd"/>
      <w:proofErr w:type="gramEnd"/>
      <w:r w:rsidRPr="008C2FA5">
        <w:t xml:space="preserve"> sind, </w:t>
      </w:r>
      <w:r w:rsidRPr="008C2FA5">
        <w:br/>
        <w:t xml:space="preserve">die sich nicht vorstellen konnten, dass nach </w:t>
      </w:r>
      <w:r>
        <w:t>drei</w:t>
      </w:r>
      <w:r w:rsidRPr="008C2FA5">
        <w:t xml:space="preserve"> Jahren immer noch Krieg sein würde. </w:t>
      </w:r>
      <w:r w:rsidRPr="008C2FA5">
        <w:br/>
        <w:t xml:space="preserve">angesichts der ukrainischen Kinder, die hier groß werden – </w:t>
      </w:r>
      <w:r w:rsidRPr="008C2FA5">
        <w:br/>
        <w:t xml:space="preserve">und der Großeltern, Geschwister und Väter, die in der Ukraine geblieben sind. </w:t>
      </w:r>
    </w:p>
    <w:p w14:paraId="0ABF325D" w14:textId="77777777" w:rsidR="008C2FA5" w:rsidRPr="008C2FA5" w:rsidRDefault="008C2FA5" w:rsidP="008C2FA5"/>
    <w:p w14:paraId="5A241CFA" w14:textId="0DC6CF4B" w:rsidR="008C2FA5" w:rsidRDefault="008C2FA5" w:rsidP="008C2FA5">
      <w:r w:rsidRPr="008C2FA5">
        <w:t>Gedenke, Herr, an Deine Barmherzigkeit und Deine Güte</w:t>
      </w:r>
      <w:r>
        <w:t>.</w:t>
      </w:r>
      <w:r>
        <w:br/>
      </w:r>
      <w:proofErr w:type="gramStart"/>
      <w:r w:rsidRPr="008C2FA5">
        <w:t>Gedenke</w:t>
      </w:r>
      <w:proofErr w:type="gramEnd"/>
      <w:r w:rsidRPr="008C2FA5">
        <w:t xml:space="preserve"> und erinnere dich auch an die Menschen in Russland, </w:t>
      </w:r>
      <w:r w:rsidRPr="008C2FA5">
        <w:br/>
      </w:r>
      <w:r w:rsidRPr="008C2FA5">
        <w:lastRenderedPageBreak/>
        <w:t xml:space="preserve">die politischen Gefangenen, Verschleppten, </w:t>
      </w:r>
      <w:r w:rsidRPr="008C2FA5">
        <w:br/>
        <w:t>die Verängstigten, die Trauernden.</w:t>
      </w:r>
    </w:p>
    <w:p w14:paraId="1A37680B" w14:textId="4E8E0E8B" w:rsidR="008C2FA5" w:rsidRPr="008C2FA5" w:rsidRDefault="008C2FA5" w:rsidP="008C2FA5">
      <w:r w:rsidRPr="008C2FA5">
        <w:t xml:space="preserve">Gedenke, Herr, an Deine Barmherzigkeit und Deine Güte, </w:t>
      </w:r>
      <w:r>
        <w:br/>
      </w:r>
      <w:r w:rsidRPr="008C2FA5">
        <w:t xml:space="preserve">angesichts der Menschen, die bei uns Angst um die Demokratie haben, </w:t>
      </w:r>
      <w:r w:rsidRPr="008C2FA5">
        <w:br/>
        <w:t xml:space="preserve">die sich sorgen, wie das Zusammenleben mit Menschen </w:t>
      </w:r>
      <w:r w:rsidRPr="008C2FA5">
        <w:br/>
        <w:t xml:space="preserve">verschiedener Herkunft und Sprachen gehen kann, </w:t>
      </w:r>
      <w:r w:rsidRPr="008C2FA5">
        <w:br/>
        <w:t xml:space="preserve">die sich sorgen,  </w:t>
      </w:r>
      <w:r w:rsidRPr="008C2FA5">
        <w:br/>
        <w:t xml:space="preserve">wenn Antisemitismus und Menschenverachtung Menschen vergiften,  </w:t>
      </w:r>
      <w:r w:rsidRPr="008C2FA5">
        <w:br/>
        <w:t xml:space="preserve">die sich sorgen, angesichts unserer Ratlosigkeit und unserer Sehnsucht nach Frieden, </w:t>
      </w:r>
      <w:r w:rsidRPr="008C2FA5">
        <w:br/>
        <w:t xml:space="preserve">gedenke, Herr, an deine Barmherzigkeit. </w:t>
      </w:r>
      <w:r w:rsidRPr="008C2FA5">
        <w:rPr>
          <w:i/>
          <w:iCs/>
        </w:rPr>
        <w:t>(Stille)</w:t>
      </w:r>
    </w:p>
    <w:p w14:paraId="29E761AF" w14:textId="7995400B" w:rsidR="008C2FA5" w:rsidRPr="008C2FA5" w:rsidRDefault="008C2FA5" w:rsidP="008C2FA5">
      <w:r w:rsidRPr="008C2FA5">
        <w:br/>
        <w:t xml:space="preserve">Gedenke, Herr, an Deine Barmherzigkeit und Deine Güte, </w:t>
      </w:r>
      <w:r>
        <w:br/>
      </w:r>
      <w:r w:rsidRPr="008C2FA5">
        <w:t xml:space="preserve">angesichts der Menschen, die Dir unser Herz in der Stille nennt. </w:t>
      </w:r>
      <w:r w:rsidRPr="008C2FA5">
        <w:rPr>
          <w:i/>
          <w:iCs/>
        </w:rPr>
        <w:t>(Stille)</w:t>
      </w:r>
      <w:r w:rsidRPr="008C2FA5">
        <w:br/>
      </w:r>
      <w:r w:rsidRPr="008C2FA5">
        <w:br/>
        <w:t xml:space="preserve">Herr, denn auf Dich traue ich. Amen. </w:t>
      </w:r>
    </w:p>
    <w:p w14:paraId="5D602491" w14:textId="77777777" w:rsidR="008C2FA5" w:rsidRPr="008C2FA5" w:rsidRDefault="008C2FA5" w:rsidP="008C2FA5">
      <w:pPr>
        <w:pStyle w:val="Liturgien1"/>
      </w:pPr>
      <w:r w:rsidRPr="008C2FA5">
        <w:t xml:space="preserve">Sichtbarmachen – ein paar Ideen aus dem Bauchladen </w:t>
      </w:r>
    </w:p>
    <w:p w14:paraId="4C67B46E" w14:textId="77777777" w:rsidR="008C2FA5" w:rsidRPr="008C2FA5" w:rsidRDefault="008C2FA5" w:rsidP="008C2FA5">
      <w:pPr>
        <w:numPr>
          <w:ilvl w:val="0"/>
          <w:numId w:val="3"/>
        </w:numPr>
      </w:pPr>
      <w:r w:rsidRPr="008C2FA5">
        <w:t xml:space="preserve">Blumen in Blau und Gelb als Altarschmuck. </w:t>
      </w:r>
    </w:p>
    <w:p w14:paraId="4181AD10" w14:textId="77777777" w:rsidR="008C2FA5" w:rsidRPr="008C2FA5" w:rsidRDefault="008C2FA5" w:rsidP="008C2FA5">
      <w:pPr>
        <w:numPr>
          <w:ilvl w:val="0"/>
          <w:numId w:val="3"/>
        </w:numPr>
      </w:pPr>
      <w:r w:rsidRPr="008C2FA5">
        <w:t xml:space="preserve">Eine Kerze, die zu Beginn des Gottesdienstes angezündet wird. </w:t>
      </w:r>
    </w:p>
    <w:p w14:paraId="26D91522" w14:textId="77777777" w:rsidR="008C2FA5" w:rsidRPr="008C2FA5" w:rsidRDefault="008C2FA5" w:rsidP="008C2FA5">
      <w:pPr>
        <w:numPr>
          <w:ilvl w:val="0"/>
          <w:numId w:val="3"/>
        </w:numPr>
      </w:pPr>
      <w:r w:rsidRPr="008C2FA5">
        <w:t xml:space="preserve">Ein Stein der auf dem Altar abgelegt wird. Denn die Situation ist schwer, zu schwer, als dass wir sie </w:t>
      </w:r>
      <w:proofErr w:type="gramStart"/>
      <w:r w:rsidRPr="008C2FA5">
        <w:t>alleine</w:t>
      </w:r>
      <w:proofErr w:type="gramEnd"/>
      <w:r w:rsidRPr="008C2FA5">
        <w:t xml:space="preserve"> tragen könnten – Bei Gott können wir ablegen, was zu schwer für uns ist. </w:t>
      </w:r>
      <w:r w:rsidRPr="008C2FA5">
        <w:br/>
        <w:t xml:space="preserve">In manchen Gemeinden geschieht dies seit dem Beginn des Überfalls auf die Ukraine. </w:t>
      </w:r>
    </w:p>
    <w:p w14:paraId="710C766A" w14:textId="77777777" w:rsidR="008C2FA5" w:rsidRPr="008C2FA5" w:rsidRDefault="008C2FA5" w:rsidP="008C2FA5">
      <w:pPr>
        <w:numPr>
          <w:ilvl w:val="0"/>
          <w:numId w:val="3"/>
        </w:numPr>
      </w:pPr>
      <w:r w:rsidRPr="008C2FA5">
        <w:t xml:space="preserve">In der Begrüßung einen Moment Schweigen, schweigen für die Toten dieses Krieges. </w:t>
      </w:r>
    </w:p>
    <w:p w14:paraId="0627C223" w14:textId="034673F3" w:rsidR="008C2FA5" w:rsidRPr="008C2FA5" w:rsidRDefault="008C2FA5" w:rsidP="008C2FA5">
      <w:pPr>
        <w:numPr>
          <w:ilvl w:val="0"/>
          <w:numId w:val="3"/>
        </w:numPr>
      </w:pPr>
      <w:r w:rsidRPr="008C2FA5">
        <w:t xml:space="preserve">Wenn jemand in der Gemeinde ukrainisch kann: eine Lesung auf Ukrainisch lesen lassen. </w:t>
      </w:r>
    </w:p>
    <w:p w14:paraId="701FC0E9" w14:textId="5FF665D6" w:rsidR="008C2FA5" w:rsidRPr="008C2FA5" w:rsidRDefault="00B7066E" w:rsidP="008C2FA5">
      <w:pPr>
        <w:pStyle w:val="Autorin"/>
        <w:spacing w:before="360"/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8C2FA5" w:rsidRPr="008C2FA5">
        <w:t>Barbara Neubert</w:t>
      </w:r>
      <w:r w:rsidR="008C2FA5">
        <w:t xml:space="preserve">, </w:t>
      </w:r>
      <w:r w:rsidR="008C2FA5" w:rsidRPr="008C2FA5">
        <w:t>Ökumenischen Zentrum der EKBO/Berliner Missionswerk</w:t>
      </w:r>
    </w:p>
    <w:sectPr w:rsidR="008C2FA5" w:rsidRPr="008C2FA5" w:rsidSect="00E418D2">
      <w:footerReference w:type="default" r:id="rId7"/>
      <w:headerReference w:type="first" r:id="rId8"/>
      <w:footerReference w:type="first" r:id="rId9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669527"/>
      <w:docPartObj>
        <w:docPartGallery w:val="Page Numbers (Bottom of Page)"/>
        <w:docPartUnique/>
      </w:docPartObj>
    </w:sdtPr>
    <w:sdtContent>
      <w:p w14:paraId="5E557F30" w14:textId="565F4C4E" w:rsidR="0041781F" w:rsidRDefault="0041781F" w:rsidP="0041781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1F0D"/>
    <w:multiLevelType w:val="hybridMultilevel"/>
    <w:tmpl w:val="DE6EBE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5EB"/>
    <w:multiLevelType w:val="hybridMultilevel"/>
    <w:tmpl w:val="2CD2D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77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7182193">
    <w:abstractNumId w:val="0"/>
  </w:num>
  <w:num w:numId="3" w16cid:durableId="102250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54188"/>
    <w:rsid w:val="000752BC"/>
    <w:rsid w:val="000C0286"/>
    <w:rsid w:val="000E340F"/>
    <w:rsid w:val="000F1A97"/>
    <w:rsid w:val="00151B90"/>
    <w:rsid w:val="001B49C5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57782"/>
    <w:rsid w:val="003E35A2"/>
    <w:rsid w:val="0041781F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D05E8"/>
    <w:rsid w:val="006F7909"/>
    <w:rsid w:val="00776C2D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C2FA5"/>
    <w:rsid w:val="008E6670"/>
    <w:rsid w:val="00934256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A5214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8C2F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Bents, Ilona</dc:creator>
  <cp:lastModifiedBy>Loewisch, Ingeborg</cp:lastModifiedBy>
  <cp:revision>5</cp:revision>
  <cp:lastPrinted>2025-01-13T08:47:00Z</cp:lastPrinted>
  <dcterms:created xsi:type="dcterms:W3CDTF">2025-01-13T08:38:00Z</dcterms:created>
  <dcterms:modified xsi:type="dcterms:W3CDTF">2025-01-13T08:48:00Z</dcterms:modified>
</cp:coreProperties>
</file>