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EF2F" w14:textId="16052F2E" w:rsidR="0037085E" w:rsidRPr="00781CFE" w:rsidRDefault="00781CFE" w:rsidP="0037085E">
      <w:pPr>
        <w:pStyle w:val="Titel"/>
      </w:pPr>
      <w:r w:rsidRPr="00781CFE">
        <w:t xml:space="preserve">Collage </w:t>
      </w:r>
      <w:r>
        <w:t xml:space="preserve">mit Psalm 126, Emily Dickinson und einem </w:t>
      </w:r>
      <w:proofErr w:type="spellStart"/>
      <w:r w:rsidRPr="00781CFE">
        <w:t>Liedruf</w:t>
      </w:r>
      <w:proofErr w:type="spellEnd"/>
      <w:r w:rsidRPr="00781CFE">
        <w:t xml:space="preserve"> z</w:t>
      </w:r>
      <w:r>
        <w:t>u Ps 126,5-6</w:t>
      </w:r>
    </w:p>
    <w:p w14:paraId="3B846C67" w14:textId="561853C0" w:rsidR="00781CFE" w:rsidRDefault="00781CFE" w:rsidP="00781CFE">
      <w:r w:rsidRPr="00781CFE">
        <w:t xml:space="preserve">Emily </w:t>
      </w:r>
      <w:proofErr w:type="spellStart"/>
      <w:proofErr w:type="gramStart"/>
      <w:r w:rsidRPr="00781CFE">
        <w:t>Dickinson’s</w:t>
      </w:r>
      <w:proofErr w:type="spellEnd"/>
      <w:proofErr w:type="gramEnd"/>
      <w:r w:rsidRPr="00781CFE">
        <w:t xml:space="preserve"> Gedicht </w:t>
      </w:r>
      <w:r w:rsidRPr="00781CFE">
        <w:t xml:space="preserve">„Hope </w:t>
      </w:r>
      <w:proofErr w:type="spellStart"/>
      <w:r w:rsidRPr="00781CFE">
        <w:t>is</w:t>
      </w:r>
      <w:proofErr w:type="spellEnd"/>
      <w:r w:rsidRPr="00781CFE">
        <w:t xml:space="preserve"> </w:t>
      </w:r>
      <w:proofErr w:type="spellStart"/>
      <w:r w:rsidRPr="00781CFE">
        <w:t>this</w:t>
      </w:r>
      <w:proofErr w:type="spellEnd"/>
      <w:r w:rsidRPr="00781CFE">
        <w:t xml:space="preserve"> </w:t>
      </w:r>
      <w:proofErr w:type="spellStart"/>
      <w:r w:rsidRPr="00781CFE">
        <w:t>thing</w:t>
      </w:r>
      <w:proofErr w:type="spellEnd"/>
      <w:r w:rsidRPr="00781CFE">
        <w:t xml:space="preserve"> </w:t>
      </w:r>
      <w:proofErr w:type="spellStart"/>
      <w:r w:rsidRPr="00781CFE">
        <w:t>with</w:t>
      </w:r>
      <w:proofErr w:type="spellEnd"/>
      <w:r w:rsidRPr="00781CFE">
        <w:t xml:space="preserve"> </w:t>
      </w:r>
      <w:proofErr w:type="spellStart"/>
      <w:r w:rsidRPr="00781CFE">
        <w:t>feathers</w:t>
      </w:r>
      <w:proofErr w:type="spellEnd"/>
      <w:r w:rsidRPr="00781CFE">
        <w:t>”</w:t>
      </w:r>
      <w:r w:rsidRPr="00781CFE">
        <w:t xml:space="preserve"> kann am Ende der Collage einmal in E</w:t>
      </w:r>
      <w:r>
        <w:t xml:space="preserve">nglisch gelesen werden. Der vollständige Deutsche Text steht in Esther Kinsky, Gedankenspiele über die Hoffnung, 2023. </w:t>
      </w:r>
    </w:p>
    <w:p w14:paraId="48C3C73A" w14:textId="7F7675FE" w:rsidR="00781CFE" w:rsidRDefault="00781CFE" w:rsidP="00781CFE">
      <w:r>
        <w:t>Texte: Ingeborg Löwisch</w:t>
      </w:r>
    </w:p>
    <w:p w14:paraId="661DF3AB" w14:textId="1D9C775C" w:rsidR="00781CFE" w:rsidRDefault="00781CFE" w:rsidP="00781CFE">
      <w:proofErr w:type="spellStart"/>
      <w:r>
        <w:t>Liedruf</w:t>
      </w:r>
      <w:proofErr w:type="spellEnd"/>
      <w:r>
        <w:t>: Dennis Bischoff</w:t>
      </w:r>
    </w:p>
    <w:p w14:paraId="09FFB12C" w14:textId="4E08259B" w:rsidR="00781CFE" w:rsidRPr="00781CFE" w:rsidRDefault="00781CFE" w:rsidP="00781CFE">
      <w:pPr>
        <w:pStyle w:val="Liturgien1"/>
      </w:pPr>
      <w:r>
        <w:t>Collage</w:t>
      </w:r>
    </w:p>
    <w:p w14:paraId="1A12EC47" w14:textId="0C5818D0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 xml:space="preserve">Als der Herr die Gefangenen Zions erlöste, </w:t>
      </w:r>
      <w:r w:rsidRPr="00781CFE">
        <w:rPr>
          <w:i/>
          <w:iCs/>
        </w:rPr>
        <w:br/>
      </w:r>
      <w:r w:rsidRPr="00781CFE">
        <w:rPr>
          <w:i/>
          <w:iCs/>
        </w:rPr>
        <w:t>waren wir, wie die Träumenden: Voll Lachen, Befreiung und Glück.</w:t>
      </w:r>
    </w:p>
    <w:p w14:paraId="62FF2A45" w14:textId="77777777" w:rsidR="00781CFE" w:rsidRDefault="00781CFE" w:rsidP="00781CFE">
      <w:r w:rsidRPr="00FE56CD">
        <w:t>Jetzt sagen wir es uns weiter,</w:t>
      </w:r>
      <w:r>
        <w:t xml:space="preserve"> </w:t>
      </w:r>
      <w:r w:rsidRPr="00FE56CD">
        <w:t xml:space="preserve">und träumen gemeinsam davon: </w:t>
      </w:r>
    </w:p>
    <w:p w14:paraId="72058808" w14:textId="77777777" w:rsidR="00781CFE" w:rsidRDefault="00781CFE" w:rsidP="00781CFE"/>
    <w:p w14:paraId="385510A6" w14:textId="524AED16" w:rsidR="00781CFE" w:rsidRDefault="00781CFE" w:rsidP="00781CFE">
      <w:pPr>
        <w:jc w:val="both"/>
      </w:pPr>
      <w:r w:rsidRPr="00781CFE">
        <w:rPr>
          <w:noProof/>
        </w:rPr>
        <w:drawing>
          <wp:inline distT="0" distB="0" distL="0" distR="0" wp14:anchorId="50A558B3" wp14:editId="18B63549">
            <wp:extent cx="5976620" cy="1078230"/>
            <wp:effectExtent l="0" t="0" r="5080" b="7620"/>
            <wp:docPr id="129994043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9856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»Hoffnung« ist das Federding, das</w:t>
      </w:r>
    </w:p>
    <w:p w14:paraId="1D68EB52" w14:textId="16CC1EE5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In der Seele schwingt –</w:t>
      </w:r>
    </w:p>
    <w:p w14:paraId="5D186E05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Und die Lieder ohne Worte –</w:t>
      </w:r>
    </w:p>
    <w:p w14:paraId="0D41AFBA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Ohne Ende singt –</w:t>
      </w:r>
    </w:p>
    <w:p w14:paraId="00CC2303" w14:textId="3267E79B" w:rsidR="00781CFE" w:rsidRDefault="00781CFE" w:rsidP="00781CFE">
      <w:r w:rsidRPr="00781CFE">
        <w:rPr>
          <w:noProof/>
        </w:rPr>
        <w:drawing>
          <wp:inline distT="0" distB="0" distL="0" distR="0" wp14:anchorId="1C21D912" wp14:editId="4344008C">
            <wp:extent cx="5976620" cy="1015365"/>
            <wp:effectExtent l="0" t="0" r="5080" b="0"/>
            <wp:docPr id="188948926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C7D6" w14:textId="77777777" w:rsidR="00781CFE" w:rsidRDefault="00781CFE" w:rsidP="00781CFE">
      <w:proofErr w:type="spellStart"/>
      <w:r w:rsidRPr="00FE56CD">
        <w:t>Hän</w:t>
      </w:r>
      <w:proofErr w:type="spellEnd"/>
      <w:r w:rsidRPr="00FE56CD">
        <w:t>-de wer-den sich öffnen</w:t>
      </w:r>
      <w:r>
        <w:t>.</w:t>
      </w:r>
      <w:r>
        <w:br/>
      </w:r>
      <w:r w:rsidRPr="00FE56CD">
        <w:t>Tränen werden zur Saat.</w:t>
      </w:r>
    </w:p>
    <w:p w14:paraId="1FB52F7F" w14:textId="192A57FA" w:rsidR="00781CFE" w:rsidRPr="00FE56CD" w:rsidRDefault="00781CFE" w:rsidP="00781CFE">
      <w:r w:rsidRPr="00FE56CD">
        <w:t>Menschen werden gesättigt.</w:t>
      </w:r>
      <w:r>
        <w:br/>
      </w:r>
      <w:r w:rsidRPr="00FE56CD">
        <w:t>Trau-er um-f</w:t>
      </w:r>
      <w:r>
        <w:t>angen von</w:t>
      </w:r>
      <w:r w:rsidRPr="00FE56CD">
        <w:t xml:space="preserve"> Trost. </w:t>
      </w:r>
    </w:p>
    <w:p w14:paraId="04EBD1EA" w14:textId="2A405C2C" w:rsidR="00781CFE" w:rsidRDefault="00781CFE" w:rsidP="00781CFE">
      <w:r w:rsidRPr="00781CFE">
        <w:rPr>
          <w:noProof/>
        </w:rPr>
        <w:lastRenderedPageBreak/>
        <w:drawing>
          <wp:inline distT="0" distB="0" distL="0" distR="0" wp14:anchorId="04B70ADE" wp14:editId="1C998FE0">
            <wp:extent cx="5976620" cy="1015365"/>
            <wp:effectExtent l="0" t="0" r="5080" b="0"/>
            <wp:docPr id="19254047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E2C1D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»Hoffnung« ist das Federding, das</w:t>
      </w:r>
    </w:p>
    <w:p w14:paraId="54AF083C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In der Seele schwingt –</w:t>
      </w:r>
    </w:p>
    <w:p w14:paraId="59DBCC60" w14:textId="77777777" w:rsidR="00781CFE" w:rsidRPr="00781CFE" w:rsidRDefault="00781CFE" w:rsidP="00781CFE">
      <w:pPr>
        <w:rPr>
          <w:i/>
          <w:iCs/>
        </w:rPr>
      </w:pPr>
    </w:p>
    <w:p w14:paraId="603C62E7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Das man – süßer noch – im Lärme</w:t>
      </w:r>
    </w:p>
    <w:p w14:paraId="07AB2491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Schwerer Stürme hört –</w:t>
      </w:r>
    </w:p>
    <w:p w14:paraId="50098AC0" w14:textId="25451DE2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…</w:t>
      </w:r>
    </w:p>
    <w:p w14:paraId="63B15924" w14:textId="78F6FA02" w:rsidR="00781CFE" w:rsidRDefault="00781CFE" w:rsidP="00781CFE">
      <w:r w:rsidRPr="00781CFE">
        <w:rPr>
          <w:noProof/>
        </w:rPr>
        <w:drawing>
          <wp:inline distT="0" distB="0" distL="0" distR="0" wp14:anchorId="0E1BF8E9" wp14:editId="2FDFE5DD">
            <wp:extent cx="5976620" cy="1015365"/>
            <wp:effectExtent l="0" t="0" r="5080" b="0"/>
            <wp:docPr id="180252961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19A8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»Hoffnung« ist das Federding, das</w:t>
      </w:r>
    </w:p>
    <w:p w14:paraId="272F1727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In der Seele schwingt –</w:t>
      </w:r>
    </w:p>
    <w:p w14:paraId="5497F3D5" w14:textId="77777777" w:rsidR="00781CFE" w:rsidRPr="00781CFE" w:rsidRDefault="00781CFE" w:rsidP="00781CFE">
      <w:pPr>
        <w:rPr>
          <w:i/>
          <w:iCs/>
        </w:rPr>
      </w:pPr>
    </w:p>
    <w:p w14:paraId="647202DA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 xml:space="preserve">Ich hört es in dem </w:t>
      </w:r>
      <w:proofErr w:type="spellStart"/>
      <w:r w:rsidRPr="00781CFE">
        <w:rPr>
          <w:i/>
          <w:iCs/>
        </w:rPr>
        <w:t>kält’sten</w:t>
      </w:r>
      <w:proofErr w:type="spellEnd"/>
      <w:r w:rsidRPr="00781CFE">
        <w:rPr>
          <w:i/>
          <w:iCs/>
        </w:rPr>
        <w:t xml:space="preserve"> Land –</w:t>
      </w:r>
    </w:p>
    <w:p w14:paraId="04E4422F" w14:textId="77777777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Und auf dem fernsten Meer –</w:t>
      </w:r>
    </w:p>
    <w:p w14:paraId="7BD80F58" w14:textId="69FB6E0F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…</w:t>
      </w:r>
    </w:p>
    <w:p w14:paraId="2AD1A74B" w14:textId="77777777" w:rsidR="00781CFE" w:rsidRPr="00781CFE" w:rsidRDefault="00781CFE" w:rsidP="00781CFE">
      <w:pPr>
        <w:rPr>
          <w:i/>
          <w:iCs/>
        </w:rPr>
      </w:pPr>
    </w:p>
    <w:p w14:paraId="04DFA627" w14:textId="08F25F03" w:rsidR="00781CFE" w:rsidRPr="00781CFE" w:rsidRDefault="00781CFE" w:rsidP="00781CFE">
      <w:pPr>
        <w:rPr>
          <w:i/>
          <w:iCs/>
        </w:rPr>
      </w:pPr>
      <w:r w:rsidRPr="00781CFE">
        <w:rPr>
          <w:i/>
          <w:iCs/>
        </w:rPr>
        <w:t>Wenn der HERR die Gefangenen Zions erlösen wird,</w:t>
      </w:r>
      <w:r w:rsidRPr="00781CFE">
        <w:rPr>
          <w:i/>
          <w:iCs/>
        </w:rPr>
        <w:br/>
      </w:r>
      <w:r w:rsidRPr="00781CFE">
        <w:rPr>
          <w:i/>
          <w:iCs/>
        </w:rPr>
        <w:t>so werden wir sein wie die Träumenden.</w:t>
      </w:r>
    </w:p>
    <w:p w14:paraId="12F5DA65" w14:textId="5E288A6E" w:rsidR="00781CFE" w:rsidRDefault="00781CFE" w:rsidP="00781CFE">
      <w:r w:rsidRPr="00781CFE">
        <w:rPr>
          <w:noProof/>
        </w:rPr>
        <w:drawing>
          <wp:inline distT="0" distB="0" distL="0" distR="0" wp14:anchorId="56218266" wp14:editId="3C7FFC52">
            <wp:extent cx="5976620" cy="1015365"/>
            <wp:effectExtent l="0" t="0" r="5080" b="0"/>
            <wp:docPr id="9156472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704F" w14:textId="195F42EF" w:rsidR="00B7066E" w:rsidRPr="008808A9" w:rsidRDefault="00937C78" w:rsidP="003E5A99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Idee</w:t>
      </w:r>
      <w:r w:rsidR="000A1554">
        <w:rPr>
          <w:rStyle w:val="Fett"/>
          <w:b w:val="0"/>
          <w:bCs w:val="0"/>
        </w:rPr>
        <w:t xml:space="preserve">: </w:t>
      </w:r>
      <w:r w:rsidR="00781CFE">
        <w:rPr>
          <w:rStyle w:val="Fett"/>
          <w:b w:val="0"/>
          <w:bCs w:val="0"/>
        </w:rPr>
        <w:t xml:space="preserve">Ingeborg Löwisch </w:t>
      </w:r>
    </w:p>
    <w:sectPr w:rsidR="00B7066E" w:rsidRPr="008808A9" w:rsidSect="0037085E">
      <w:headerReference w:type="first" r:id="rId8"/>
      <w:footerReference w:type="first" r:id="rId9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20D7D"/>
    <w:rsid w:val="00640E07"/>
    <w:rsid w:val="006545C0"/>
    <w:rsid w:val="006C1F60"/>
    <w:rsid w:val="006D05E8"/>
    <w:rsid w:val="006F1D8B"/>
    <w:rsid w:val="006F7909"/>
    <w:rsid w:val="0072667D"/>
    <w:rsid w:val="00776C2D"/>
    <w:rsid w:val="00781CFE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37456"/>
    <w:rsid w:val="00D74CFE"/>
    <w:rsid w:val="00DB25ED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2025-05-13T14:29:00Z</dcterms:created>
  <dcterms:modified xsi:type="dcterms:W3CDTF">2025-05-13T14:38:00Z</dcterms:modified>
</cp:coreProperties>
</file>