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549" w14:textId="4D357855" w:rsidR="007C74F0" w:rsidRDefault="007C74F0" w:rsidP="007C74F0">
      <w:pPr>
        <w:pStyle w:val="Titel"/>
      </w:pPr>
      <w:r w:rsidRPr="000B66D1">
        <w:t xml:space="preserve">Gebet </w:t>
      </w:r>
      <w:r w:rsidRPr="005F551C">
        <w:t xml:space="preserve">mit der Klangschale </w:t>
      </w:r>
      <w:r>
        <w:t>vor dem Kyrie und Gloria</w:t>
      </w:r>
    </w:p>
    <w:p w14:paraId="474C0E12" w14:textId="00736307" w:rsidR="007C74F0" w:rsidRPr="007C74F0" w:rsidRDefault="007C74F0" w:rsidP="007C74F0">
      <w:pPr>
        <w:rPr>
          <w:i/>
          <w:iCs/>
        </w:rPr>
      </w:pPr>
      <w:r w:rsidRPr="007C74F0">
        <w:rPr>
          <w:i/>
          <w:iCs/>
        </w:rPr>
        <w:t xml:space="preserve">Die </w:t>
      </w:r>
      <w:r w:rsidRPr="007C74F0">
        <w:rPr>
          <w:i/>
          <w:iCs/>
        </w:rPr>
        <w:t>Klangschale bei der Einführung schon mit auf der Hand haben.</w:t>
      </w:r>
    </w:p>
    <w:p w14:paraId="4BC49CC2" w14:textId="77777777" w:rsidR="007C74F0" w:rsidRDefault="007C74F0" w:rsidP="007C74F0">
      <w:pPr>
        <w:pStyle w:val="Liturgien1"/>
      </w:pPr>
      <w:r>
        <w:t xml:space="preserve">Einführung: </w:t>
      </w:r>
    </w:p>
    <w:p w14:paraId="50BE9E9C" w14:textId="77777777" w:rsidR="007C74F0" w:rsidRDefault="007C74F0" w:rsidP="007C74F0">
      <w:r>
        <w:t xml:space="preserve">Wenn wir beten, können wir die Hände zu einer Schale formen. In diese Schale legen wir das, wofür wir bitten. </w:t>
      </w:r>
    </w:p>
    <w:p w14:paraId="3BD7A23C" w14:textId="77777777" w:rsidR="007C74F0" w:rsidRDefault="007C74F0" w:rsidP="007C74F0">
      <w:r>
        <w:t>Was möchtest du heute für dich in diese Schale tun?</w:t>
      </w:r>
    </w:p>
    <w:p w14:paraId="5A77B049" w14:textId="77777777" w:rsidR="007C74F0" w:rsidRDefault="007C74F0" w:rsidP="007C74F0">
      <w:r>
        <w:t>Und was möchtest du für andere in deine Schale legen?</w:t>
      </w:r>
    </w:p>
    <w:p w14:paraId="3CB2CE37" w14:textId="0C26D175" w:rsidR="007C74F0" w:rsidRDefault="007C74F0" w:rsidP="007C74F0">
      <w:r>
        <w:t>Wir lauschen auf die Gebete unseres Herzens. Wer leise sein kann ist leise; wer nicht leise sein kann, ist so da wie er</w:t>
      </w:r>
      <w:r>
        <w:t xml:space="preserve">, wie </w:t>
      </w:r>
      <w:r>
        <w:t xml:space="preserve">sie ist. </w:t>
      </w:r>
    </w:p>
    <w:p w14:paraId="1A806733" w14:textId="77777777" w:rsidR="007C74F0" w:rsidRDefault="007C74F0" w:rsidP="007C74F0">
      <w:pPr>
        <w:rPr>
          <w:i/>
          <w:iCs/>
        </w:rPr>
      </w:pPr>
    </w:p>
    <w:p w14:paraId="329DEAD3" w14:textId="335C6222" w:rsidR="007C74F0" w:rsidRPr="007C74F0" w:rsidRDefault="007C74F0" w:rsidP="007C74F0">
      <w:pPr>
        <w:rPr>
          <w:i/>
          <w:iCs/>
        </w:rPr>
      </w:pPr>
      <w:r>
        <w:rPr>
          <w:i/>
          <w:iCs/>
        </w:rPr>
        <w:t xml:space="preserve">Die </w:t>
      </w:r>
      <w:r w:rsidRPr="007C74F0">
        <w:rPr>
          <w:i/>
          <w:iCs/>
        </w:rPr>
        <w:t>Klangschale</w:t>
      </w:r>
      <w:r>
        <w:rPr>
          <w:i/>
          <w:iCs/>
        </w:rPr>
        <w:t xml:space="preserve"> anschlagen. In </w:t>
      </w:r>
      <w:r w:rsidRPr="007C74F0">
        <w:rPr>
          <w:i/>
          <w:iCs/>
        </w:rPr>
        <w:t>der Länge des Klangs ist Stille</w:t>
      </w:r>
      <w:r>
        <w:rPr>
          <w:i/>
          <w:iCs/>
        </w:rPr>
        <w:t>.</w:t>
      </w:r>
    </w:p>
    <w:p w14:paraId="6F466822" w14:textId="77777777" w:rsidR="007C74F0" w:rsidRDefault="007C74F0" w:rsidP="007C74F0">
      <w:pPr>
        <w:pStyle w:val="Liturgien1"/>
      </w:pPr>
      <w:r w:rsidRPr="000B66D1">
        <w:t>Kyrie und Gloria</w:t>
      </w:r>
    </w:p>
    <w:p w14:paraId="7B15C520" w14:textId="4517264C" w:rsidR="007C74F0" w:rsidRDefault="0089686F" w:rsidP="007C74F0">
      <w:pPr>
        <w:rPr>
          <w:sz w:val="20"/>
          <w:szCs w:val="20"/>
        </w:rPr>
      </w:pPr>
      <w:r>
        <w:rPr>
          <w:sz w:val="20"/>
          <w:szCs w:val="20"/>
        </w:rPr>
        <w:t xml:space="preserve">Kyrie: </w:t>
      </w:r>
      <w:r w:rsidR="007C74F0" w:rsidRPr="000B7A1E">
        <w:rPr>
          <w:sz w:val="20"/>
          <w:szCs w:val="20"/>
        </w:rPr>
        <w:t>EG 178.12</w:t>
      </w:r>
      <w:r w:rsidR="007C74F0">
        <w:rPr>
          <w:sz w:val="20"/>
          <w:szCs w:val="20"/>
        </w:rPr>
        <w:t xml:space="preserve"> (Jaques Berthier, Taizé 1978)</w:t>
      </w:r>
    </w:p>
    <w:p w14:paraId="2E164529" w14:textId="40703128" w:rsidR="0089686F" w:rsidRDefault="0089686F" w:rsidP="0089686F">
      <w:pPr>
        <w:tabs>
          <w:tab w:val="left" w:pos="426"/>
          <w:tab w:val="left" w:pos="1560"/>
        </w:tabs>
      </w:pPr>
      <w:r>
        <w:t>Eine/r</w:t>
      </w:r>
      <w:r w:rsidR="007C74F0" w:rsidRPr="002F5E6C">
        <w:t>:</w:t>
      </w:r>
      <w:r w:rsidR="007C74F0" w:rsidRPr="002F5E6C">
        <w:tab/>
        <w:t xml:space="preserve">Kyrie, Kyrie, eleison. </w:t>
      </w:r>
      <w:r>
        <w:br/>
        <w:t>Alle</w:t>
      </w:r>
      <w:r w:rsidR="007C74F0" w:rsidRPr="0089686F">
        <w:t xml:space="preserve">: </w:t>
      </w:r>
      <w:r w:rsidR="007C74F0" w:rsidRPr="0089686F">
        <w:tab/>
        <w:t xml:space="preserve">Kyrie, Kyrie, eleison. </w:t>
      </w:r>
    </w:p>
    <w:p w14:paraId="2B6C6CA6" w14:textId="5FA70D26" w:rsidR="0089686F" w:rsidRPr="0089686F" w:rsidRDefault="0089686F" w:rsidP="0089686F">
      <w:pPr>
        <w:tabs>
          <w:tab w:val="left" w:pos="426"/>
          <w:tab w:val="left" w:pos="1560"/>
        </w:tabs>
      </w:pPr>
      <w:r>
        <w:t>Eine/r</w:t>
      </w:r>
      <w:r w:rsidRPr="002F5E6C">
        <w:t>:</w:t>
      </w:r>
      <w:r w:rsidRPr="002F5E6C">
        <w:tab/>
        <w:t xml:space="preserve">Kyrie, Kyrie, eleison. </w:t>
      </w:r>
      <w:r>
        <w:br/>
      </w:r>
      <w:r w:rsidRPr="0089686F">
        <w:t xml:space="preserve">Alle: </w:t>
      </w:r>
      <w:r w:rsidRPr="0089686F">
        <w:tab/>
        <w:t xml:space="preserve">Kyrie, Kyrie, eleison. </w:t>
      </w:r>
    </w:p>
    <w:p w14:paraId="7990E030" w14:textId="52A37741" w:rsidR="0089686F" w:rsidRPr="0089686F" w:rsidRDefault="0089686F" w:rsidP="0089686F">
      <w:pPr>
        <w:tabs>
          <w:tab w:val="left" w:pos="426"/>
          <w:tab w:val="left" w:pos="1560"/>
        </w:tabs>
      </w:pPr>
      <w:r>
        <w:t>Eine/r</w:t>
      </w:r>
      <w:r w:rsidRPr="002F5E6C">
        <w:t>:</w:t>
      </w:r>
      <w:r w:rsidRPr="002F5E6C">
        <w:tab/>
        <w:t xml:space="preserve">Kyrie, Kyrie, eleison. </w:t>
      </w:r>
      <w:r>
        <w:br/>
      </w:r>
      <w:r w:rsidRPr="0089686F">
        <w:t xml:space="preserve">Alle: </w:t>
      </w:r>
      <w:r w:rsidRPr="0089686F">
        <w:tab/>
        <w:t xml:space="preserve">Kyrie, Kyrie, eleison. </w:t>
      </w:r>
    </w:p>
    <w:p w14:paraId="4A391C43" w14:textId="77777777" w:rsidR="0089686F" w:rsidRDefault="0089686F" w:rsidP="007C74F0">
      <w:pPr>
        <w:tabs>
          <w:tab w:val="left" w:pos="426"/>
          <w:tab w:val="left" w:pos="1560"/>
        </w:tabs>
      </w:pPr>
    </w:p>
    <w:p w14:paraId="49422DEC" w14:textId="774BC36B" w:rsidR="007C74F0" w:rsidRPr="0089686F" w:rsidRDefault="0089686F" w:rsidP="0089686F">
      <w:pPr>
        <w:rPr>
          <w:i/>
          <w:iCs/>
        </w:rPr>
      </w:pPr>
      <w:r>
        <w:rPr>
          <w:i/>
          <w:iCs/>
        </w:rPr>
        <w:t xml:space="preserve">Das jeweils erste Kyrie kann von verschiedenen Personen / Sprecherrollen angestimmt werden. Z.B. </w:t>
      </w:r>
      <w:r w:rsidRPr="0089686F">
        <w:rPr>
          <w:i/>
          <w:iCs/>
        </w:rPr>
        <w:t>Liturg:in, Gemeindeglied; Kantor:in</w:t>
      </w:r>
      <w:r>
        <w:rPr>
          <w:i/>
          <w:iCs/>
        </w:rPr>
        <w:t xml:space="preserve">. </w:t>
      </w:r>
      <w:r w:rsidR="00F771B4">
        <w:rPr>
          <w:i/>
          <w:iCs/>
        </w:rPr>
        <w:t xml:space="preserve">Wer das Kyrie aus der Gemeinde übernimmt, wird </w:t>
      </w:r>
      <w:r w:rsidRPr="0089686F">
        <w:rPr>
          <w:i/>
          <w:iCs/>
        </w:rPr>
        <w:t xml:space="preserve"> jeweils kurz vor dem Gottesdienst abgestimmt. </w:t>
      </w:r>
    </w:p>
    <w:p w14:paraId="5BACBBE8" w14:textId="77777777" w:rsidR="00F771B4" w:rsidRDefault="00F771B4" w:rsidP="007C74F0">
      <w:pPr>
        <w:rPr>
          <w:sz w:val="20"/>
          <w:szCs w:val="20"/>
        </w:rPr>
      </w:pPr>
    </w:p>
    <w:p w14:paraId="727B4D79" w14:textId="3094E89E" w:rsidR="007C74F0" w:rsidRPr="000B7A1E" w:rsidRDefault="0089686F" w:rsidP="007C74F0">
      <w:pPr>
        <w:rPr>
          <w:sz w:val="20"/>
          <w:szCs w:val="20"/>
        </w:rPr>
      </w:pPr>
      <w:r>
        <w:rPr>
          <w:sz w:val="20"/>
          <w:szCs w:val="20"/>
        </w:rPr>
        <w:t xml:space="preserve">Gloria: </w:t>
      </w:r>
      <w:r w:rsidR="007C74F0" w:rsidRPr="000B7A1E">
        <w:rPr>
          <w:sz w:val="20"/>
          <w:szCs w:val="20"/>
        </w:rPr>
        <w:t>Das Liederheft/Kirche mit Kindern 1,14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Jaques Berthier, Taizé)</w:t>
      </w:r>
    </w:p>
    <w:p w14:paraId="17C2A048" w14:textId="4EC78A6B" w:rsidR="007C74F0" w:rsidRPr="002F5E6C" w:rsidRDefault="0089686F" w:rsidP="007C74F0">
      <w:pPr>
        <w:tabs>
          <w:tab w:val="left" w:pos="426"/>
          <w:tab w:val="left" w:pos="1560"/>
        </w:tabs>
        <w:rPr>
          <w:lang w:val="en-US"/>
        </w:rPr>
      </w:pPr>
      <w:r>
        <w:rPr>
          <w:lang w:val="en-GB"/>
        </w:rPr>
        <w:t>Eine/r</w:t>
      </w:r>
      <w:r w:rsidR="007C74F0" w:rsidRPr="002F5E6C">
        <w:rPr>
          <w:lang w:val="en-GB"/>
        </w:rPr>
        <w:t>:</w:t>
      </w:r>
      <w:r w:rsidR="007C74F0" w:rsidRPr="002F5E6C">
        <w:rPr>
          <w:lang w:val="en-GB"/>
        </w:rPr>
        <w:tab/>
        <w:t>Glo</w:t>
      </w:r>
      <w:r w:rsidR="007C74F0" w:rsidRPr="002F5E6C">
        <w:rPr>
          <w:lang w:val="en-US"/>
        </w:rPr>
        <w:t xml:space="preserve">ria, gloria, in excelsis Deo! </w:t>
      </w:r>
      <w:r>
        <w:rPr>
          <w:lang w:val="en-US"/>
        </w:rPr>
        <w:br/>
      </w:r>
      <w:r w:rsidR="007C74F0" w:rsidRPr="002F5E6C">
        <w:rPr>
          <w:lang w:val="en-US"/>
        </w:rPr>
        <w:tab/>
      </w:r>
      <w:r w:rsidR="007C74F0" w:rsidRPr="002F5E6C">
        <w:rPr>
          <w:lang w:val="en-US"/>
        </w:rPr>
        <w:tab/>
        <w:t>Gloria, gloria, alleluia, alleluia!</w:t>
      </w:r>
    </w:p>
    <w:p w14:paraId="2B193443" w14:textId="3F090F2E" w:rsidR="007C74F0" w:rsidRPr="007C74F0" w:rsidRDefault="007C74F0" w:rsidP="007C74F0">
      <w:pPr>
        <w:tabs>
          <w:tab w:val="left" w:pos="426"/>
          <w:tab w:val="left" w:pos="1560"/>
        </w:tabs>
        <w:rPr>
          <w:lang w:val="en-GB"/>
        </w:rPr>
      </w:pPr>
      <w:r w:rsidRPr="002F5E6C">
        <w:rPr>
          <w:lang w:val="en-US"/>
        </w:rPr>
        <w:t xml:space="preserve">Alle: </w:t>
      </w:r>
      <w:r w:rsidRPr="002F5E6C">
        <w:rPr>
          <w:lang w:val="en-US"/>
        </w:rPr>
        <w:tab/>
        <w:t xml:space="preserve">Gloria, gloria, in excelsis Deo! </w:t>
      </w:r>
      <w:r w:rsidR="0089686F">
        <w:rPr>
          <w:lang w:val="en-US"/>
        </w:rPr>
        <w:br/>
      </w:r>
      <w:r w:rsidRPr="002F5E6C">
        <w:rPr>
          <w:lang w:val="en-GB"/>
        </w:rPr>
        <w:tab/>
      </w:r>
      <w:r w:rsidRPr="002F5E6C">
        <w:rPr>
          <w:lang w:val="en-GB"/>
        </w:rPr>
        <w:tab/>
      </w:r>
      <w:r w:rsidRPr="007C74F0">
        <w:rPr>
          <w:lang w:val="en-GB"/>
        </w:rPr>
        <w:t>Gloria, gloria, alleluia, alleluia!</w:t>
      </w:r>
      <w:r w:rsidR="00F771B4">
        <w:rPr>
          <w:lang w:val="en-GB"/>
        </w:rPr>
        <w:t xml:space="preserve"> (2x)</w:t>
      </w:r>
    </w:p>
    <w:p w14:paraId="6793704F" w14:textId="0CE7E8E2" w:rsidR="00B7066E" w:rsidRPr="007C74F0" w:rsidRDefault="00DD31FC" w:rsidP="00831680">
      <w:pPr>
        <w:pStyle w:val="Autorin"/>
        <w:rPr>
          <w:rStyle w:val="Fett"/>
          <w:b w:val="0"/>
          <w:bCs w:val="0"/>
          <w:lang w:val="en-GB"/>
        </w:rPr>
      </w:pPr>
      <w:r w:rsidRPr="007C74F0">
        <w:rPr>
          <w:rStyle w:val="Fett"/>
          <w:b w:val="0"/>
          <w:bCs w:val="0"/>
          <w:lang w:val="en-GB"/>
        </w:rPr>
        <w:t xml:space="preserve">Autorin: </w:t>
      </w:r>
      <w:r w:rsidR="007C74F0" w:rsidRPr="007C74F0">
        <w:rPr>
          <w:rStyle w:val="Fett"/>
          <w:b w:val="0"/>
          <w:bCs w:val="0"/>
          <w:lang w:val="en-GB"/>
        </w:rPr>
        <w:t>M</w:t>
      </w:r>
      <w:r w:rsidR="007C74F0">
        <w:rPr>
          <w:rStyle w:val="Fett"/>
          <w:b w:val="0"/>
          <w:bCs w:val="0"/>
          <w:lang w:val="en-GB"/>
        </w:rPr>
        <w:t>elanie Kirschstein</w:t>
      </w:r>
    </w:p>
    <w:sectPr w:rsidR="00B7066E" w:rsidRPr="007C74F0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0E5B" w14:textId="77777777" w:rsidR="00A70BA7" w:rsidRDefault="00A70BA7" w:rsidP="008808A9">
      <w:r>
        <w:separator/>
      </w:r>
    </w:p>
  </w:endnote>
  <w:endnote w:type="continuationSeparator" w:id="0">
    <w:p w14:paraId="4407D5D0" w14:textId="77777777" w:rsidR="00A70BA7" w:rsidRDefault="00A70BA7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68D2" w14:textId="77777777" w:rsidR="00A70BA7" w:rsidRDefault="00A70BA7" w:rsidP="008808A9">
      <w:r>
        <w:separator/>
      </w:r>
    </w:p>
  </w:footnote>
  <w:footnote w:type="continuationSeparator" w:id="0">
    <w:p w14:paraId="6975307C" w14:textId="77777777" w:rsidR="00A70BA7" w:rsidRDefault="00A70BA7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E6400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7C74F0"/>
    <w:rsid w:val="008215FF"/>
    <w:rsid w:val="00827435"/>
    <w:rsid w:val="00831680"/>
    <w:rsid w:val="00834FFF"/>
    <w:rsid w:val="008808A9"/>
    <w:rsid w:val="00881C61"/>
    <w:rsid w:val="008832CD"/>
    <w:rsid w:val="00891BF9"/>
    <w:rsid w:val="0089686F"/>
    <w:rsid w:val="008A08E0"/>
    <w:rsid w:val="008E6670"/>
    <w:rsid w:val="00934256"/>
    <w:rsid w:val="00937C78"/>
    <w:rsid w:val="00941F8D"/>
    <w:rsid w:val="00982757"/>
    <w:rsid w:val="009A3FF2"/>
    <w:rsid w:val="00A070BC"/>
    <w:rsid w:val="00A70BA7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D31FC"/>
    <w:rsid w:val="00E234B2"/>
    <w:rsid w:val="00E418D2"/>
    <w:rsid w:val="00E429FD"/>
    <w:rsid w:val="00E905C5"/>
    <w:rsid w:val="00EC570C"/>
    <w:rsid w:val="00ED34A3"/>
    <w:rsid w:val="00EF3B51"/>
    <w:rsid w:val="00F14F5B"/>
    <w:rsid w:val="00F1587B"/>
    <w:rsid w:val="00F5333D"/>
    <w:rsid w:val="00F6206D"/>
    <w:rsid w:val="00F771B4"/>
    <w:rsid w:val="00F80496"/>
    <w:rsid w:val="00F81BD7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2026-02-15T08:33:00Z</cp:lastPrinted>
  <dcterms:created xsi:type="dcterms:W3CDTF">2026-02-15T08:34:00Z</dcterms:created>
  <dcterms:modified xsi:type="dcterms:W3CDTF">2026-02-15T08:46:00Z</dcterms:modified>
</cp:coreProperties>
</file>