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3B0D" w14:textId="13650698" w:rsidR="003F6EB5" w:rsidRDefault="003F6EB5" w:rsidP="002F2D79">
      <w:pPr>
        <w:pStyle w:val="Titel"/>
      </w:pPr>
      <w:r w:rsidRPr="002F2D79">
        <w:t>Abendgottesdienst</w:t>
      </w:r>
      <w:r>
        <w:t xml:space="preserve"> mit Tauferinnerung zu Johanni</w:t>
      </w:r>
    </w:p>
    <w:p w14:paraId="3A122175" w14:textId="433F0A91" w:rsidR="003F6EB5" w:rsidRDefault="003F6EB5" w:rsidP="00904D53">
      <w:r>
        <w:t xml:space="preserve">Der Gottesdienst beginnt im Eingangsbereich der Kirche. Dort steht das Taufbecken oder eine Schale mit Wasser für die Tauferinnerung bereit. </w:t>
      </w:r>
    </w:p>
    <w:p w14:paraId="63055498" w14:textId="0723D56B" w:rsidR="003F6EB5" w:rsidRDefault="003F6EB5" w:rsidP="00904D53">
      <w:r>
        <w:t xml:space="preserve">Der Gottesdienst endet draußen vor der Kirche oder im Kirchgarten. Dort </w:t>
      </w:r>
      <w:proofErr w:type="gramStart"/>
      <w:r>
        <w:t>sind</w:t>
      </w:r>
      <w:proofErr w:type="gramEnd"/>
      <w:r>
        <w:t xml:space="preserve"> ein Feuer, Bänke, Liederbücher und etwas zu trinken vorbereitet. </w:t>
      </w:r>
    </w:p>
    <w:p w14:paraId="0EECDFCD" w14:textId="1A46D477" w:rsidR="003F6EB5" w:rsidRDefault="003F6EB5" w:rsidP="002F2D79">
      <w:pPr>
        <w:pStyle w:val="Liturgien1"/>
      </w:pPr>
      <w:r>
        <w:t>Beginn im Eingangsbereich der Kirche</w:t>
      </w:r>
    </w:p>
    <w:p w14:paraId="731AEE74" w14:textId="002FFC77" w:rsidR="003F6EB5" w:rsidRPr="008D05EF" w:rsidRDefault="00227060" w:rsidP="002F2D79">
      <w:pPr>
        <w:pStyle w:val="Liturgien2"/>
      </w:pPr>
      <w:r w:rsidRPr="008D05EF">
        <w:t>Kanon</w:t>
      </w:r>
      <w:r w:rsidR="003F6EB5" w:rsidRPr="008D05EF">
        <w:t>: Gott</w:t>
      </w:r>
      <w:r w:rsidRPr="008D05EF">
        <w:t>,</w:t>
      </w:r>
      <w:r w:rsidR="003F6EB5" w:rsidRPr="008D05EF">
        <w:t xml:space="preserve"> bleibe bei uns, denn es will Abend werden</w:t>
      </w:r>
      <w:r w:rsidRPr="008D05EF">
        <w:t xml:space="preserve"> (EG 483)</w:t>
      </w:r>
    </w:p>
    <w:p w14:paraId="37FDCA40" w14:textId="7BA86C5B" w:rsidR="00227060" w:rsidRPr="00227060" w:rsidRDefault="00227060" w:rsidP="002F2D79">
      <w:pPr>
        <w:pStyle w:val="Liturgien2"/>
      </w:pPr>
      <w:r>
        <w:t>Votum und Begrüßung</w:t>
      </w:r>
    </w:p>
    <w:p w14:paraId="689C0DBC" w14:textId="175C0DCD" w:rsidR="003F6EB5" w:rsidRDefault="00227060" w:rsidP="002F2D79">
      <w:pPr>
        <w:pStyle w:val="Liturgien2"/>
      </w:pPr>
      <w:r>
        <w:t>Tauferinnerung</w:t>
      </w:r>
    </w:p>
    <w:p w14:paraId="77DDE592" w14:textId="28B81A5D" w:rsidR="00227060" w:rsidRDefault="00227060" w:rsidP="00904D53">
      <w:r>
        <w:t xml:space="preserve">In der Mitte des Jahres stehen wir hier und erinnern uns an den Ursprung, an das, was war und geworden ist. </w:t>
      </w:r>
    </w:p>
    <w:p w14:paraId="2120CE95" w14:textId="3E933889" w:rsidR="00E81202" w:rsidRDefault="00227060" w:rsidP="00904D53">
      <w:r>
        <w:t xml:space="preserve">In der Mitte des Jahres stehen wir hier und denken an die Tage, die kommen: </w:t>
      </w:r>
      <w:r w:rsidR="00E81202">
        <w:t xml:space="preserve">Sommer und </w:t>
      </w:r>
      <w:r>
        <w:t>Licht</w:t>
      </w:r>
      <w:r w:rsidR="00E81202">
        <w:t xml:space="preserve">, Fülle und Blüte, Herbst und Vergehen, Winter und Wiederkehr. </w:t>
      </w:r>
    </w:p>
    <w:p w14:paraId="432221D7" w14:textId="4A249949" w:rsidR="00E81202" w:rsidRDefault="00E81202" w:rsidP="00904D53">
      <w:r>
        <w:t xml:space="preserve">In der Mitte des Jahres stehen wir hier und spüren, was trägt, was fehlt, was wir hoffen und was wir geben. </w:t>
      </w:r>
    </w:p>
    <w:p w14:paraId="649FD8CD" w14:textId="7D95539B" w:rsidR="00E81202" w:rsidRDefault="00E81202" w:rsidP="00904D53">
      <w:r>
        <w:t>In der Mitte des Jahres treten wir zu</w:t>
      </w:r>
      <w:r w:rsidR="00904D53">
        <w:t>r</w:t>
      </w:r>
      <w:r>
        <w:t xml:space="preserve"> Tauf</w:t>
      </w:r>
      <w:r w:rsidR="00904D53">
        <w:t>schale</w:t>
      </w:r>
      <w:r>
        <w:t xml:space="preserve">, um uns erinnern zu lassen: Du bist gemeint. Du bist kostbar. Du bist </w:t>
      </w:r>
      <w:r w:rsidR="00904D53">
        <w:t xml:space="preserve">Gottes </w:t>
      </w:r>
      <w:r>
        <w:t xml:space="preserve">geliebtes Kind. </w:t>
      </w:r>
    </w:p>
    <w:p w14:paraId="49F084F3" w14:textId="77777777" w:rsidR="007878C6" w:rsidRDefault="007878C6" w:rsidP="00904D53"/>
    <w:p w14:paraId="3A51DD34" w14:textId="027B296A" w:rsidR="00904D53" w:rsidRDefault="00904D53" w:rsidP="00904D53">
      <w:r>
        <w:t xml:space="preserve">Und so kommt. Wer mag, kommt zur Taufschale und lässt sich mit einem Wasserkreuz in die Hand an die Taufe erinnern. </w:t>
      </w:r>
    </w:p>
    <w:p w14:paraId="2351D3FB" w14:textId="77777777" w:rsidR="00904D53" w:rsidRDefault="00904D53" w:rsidP="00904D53">
      <w:r w:rsidRPr="00746CD6">
        <w:t xml:space="preserve">Wir taufen nicht, wir erinnern an die Taufe. </w:t>
      </w:r>
    </w:p>
    <w:p w14:paraId="12A74A01" w14:textId="34C0A0E2" w:rsidR="00904D53" w:rsidRPr="00904D53" w:rsidRDefault="00904D53" w:rsidP="00904D53">
      <w:r>
        <w:t xml:space="preserve">Und wer </w:t>
      </w:r>
      <w:r w:rsidRPr="00904D53">
        <w:t xml:space="preserve">noch nicht getauft ist, kann natürlich auch kommen. Sozusagen zum </w:t>
      </w:r>
      <w:r>
        <w:t>Ausp</w:t>
      </w:r>
      <w:r w:rsidRPr="00904D53">
        <w:t xml:space="preserve">robieren. </w:t>
      </w:r>
    </w:p>
    <w:p w14:paraId="670A4331" w14:textId="77777777" w:rsidR="007878C6" w:rsidRDefault="007878C6" w:rsidP="00904D53"/>
    <w:p w14:paraId="69FC1DE1" w14:textId="2B293606" w:rsidR="00904D53" w:rsidRPr="007878C6" w:rsidRDefault="00904D53" w:rsidP="00904D53">
      <w:r w:rsidRPr="007878C6">
        <w:t xml:space="preserve">Tauferinnerung mit den Worten: </w:t>
      </w:r>
    </w:p>
    <w:p w14:paraId="2489637E" w14:textId="51A026A5" w:rsidR="00904D53" w:rsidRDefault="00227060" w:rsidP="00904D53">
      <w:pPr>
        <w:rPr>
          <w:i/>
          <w:iCs/>
        </w:rPr>
      </w:pPr>
      <w:r w:rsidRPr="007878C6">
        <w:rPr>
          <w:i/>
          <w:iCs/>
        </w:rPr>
        <w:t>Du bist ein geliebtes Kind Gottes. Friede sei mit dir.</w:t>
      </w:r>
    </w:p>
    <w:p w14:paraId="79CB9660" w14:textId="674035BF" w:rsidR="007878C6" w:rsidRDefault="00904D53" w:rsidP="002F2D79">
      <w:pPr>
        <w:pStyle w:val="Liturgien2"/>
      </w:pPr>
      <w:r>
        <w:t>E</w:t>
      </w:r>
      <w:r w:rsidR="003F6EB5" w:rsidRPr="00746CD6">
        <w:t xml:space="preserve">intritt in die Kirche mit </w:t>
      </w:r>
      <w:r w:rsidR="007878C6">
        <w:t xml:space="preserve">dem Lied </w:t>
      </w:r>
      <w:proofErr w:type="spellStart"/>
      <w:r w:rsidR="003F6EB5" w:rsidRPr="00746CD6">
        <w:t>Laudate</w:t>
      </w:r>
      <w:proofErr w:type="spellEnd"/>
      <w:r w:rsidR="003F6EB5" w:rsidRPr="00746CD6">
        <w:t xml:space="preserve"> omnes </w:t>
      </w:r>
      <w:proofErr w:type="spellStart"/>
      <w:r w:rsidR="003F6EB5" w:rsidRPr="00746CD6">
        <w:t>gentes</w:t>
      </w:r>
      <w:proofErr w:type="spellEnd"/>
      <w:r w:rsidR="007878C6">
        <w:t xml:space="preserve"> (EG 181.6)</w:t>
      </w:r>
    </w:p>
    <w:p w14:paraId="28478AF9" w14:textId="77777777" w:rsidR="00E53943" w:rsidRPr="00E53943" w:rsidRDefault="00E53943" w:rsidP="00E53943"/>
    <w:p w14:paraId="0B8F1306" w14:textId="701A8EB4" w:rsidR="007878C6" w:rsidRPr="007878C6" w:rsidRDefault="007878C6" w:rsidP="002F2D79">
      <w:pPr>
        <w:pStyle w:val="Liturgien1"/>
      </w:pPr>
      <w:r w:rsidRPr="000F795C">
        <w:lastRenderedPageBreak/>
        <w:t>Mittlerer</w:t>
      </w:r>
      <w:r>
        <w:t xml:space="preserve"> Teil in der Kirche</w:t>
      </w:r>
    </w:p>
    <w:p w14:paraId="2FA37FE1" w14:textId="231220DB" w:rsidR="002F2D79" w:rsidRDefault="003F6EB5" w:rsidP="002F2D79">
      <w:pPr>
        <w:pStyle w:val="Liturgien2"/>
      </w:pPr>
      <w:r w:rsidRPr="00AE4C9E">
        <w:t>Psalm 92</w:t>
      </w:r>
      <w:r w:rsidR="007878C6">
        <w:t xml:space="preserve"> </w:t>
      </w:r>
      <w:r w:rsidR="00946EC2">
        <w:t xml:space="preserve">mit gemeinsamen Kehrvers </w:t>
      </w:r>
      <w:r w:rsidR="002F2D79" w:rsidRPr="00946EC2">
        <w:rPr>
          <w:sz w:val="22"/>
          <w:szCs w:val="24"/>
        </w:rPr>
        <w:t xml:space="preserve">(Übersetzung </w:t>
      </w:r>
      <w:proofErr w:type="spellStart"/>
      <w:r w:rsidR="002F2D79" w:rsidRPr="00946EC2">
        <w:rPr>
          <w:sz w:val="22"/>
          <w:szCs w:val="24"/>
        </w:rPr>
        <w:t>BigS</w:t>
      </w:r>
      <w:proofErr w:type="spellEnd"/>
      <w:r w:rsidR="002F2D79" w:rsidRPr="00946EC2">
        <w:rPr>
          <w:sz w:val="22"/>
          <w:szCs w:val="24"/>
        </w:rPr>
        <w:t>)</w:t>
      </w:r>
      <w:r w:rsidR="00946EC2" w:rsidRPr="00946EC2">
        <w:rPr>
          <w:sz w:val="22"/>
          <w:szCs w:val="24"/>
        </w:rPr>
        <w:t xml:space="preserve"> </w:t>
      </w:r>
    </w:p>
    <w:p w14:paraId="373E730F" w14:textId="0969C257" w:rsidR="00946EC2" w:rsidRDefault="00946EC2" w:rsidP="00946EC2">
      <w:r>
        <w:t xml:space="preserve">Gut ist es, der Ewigen zu danken, </w:t>
      </w:r>
      <w:r>
        <w:br/>
        <w:t>deinem Namen zu musizieren, Gott in der Höhe,</w:t>
      </w:r>
      <w:r>
        <w:br/>
      </w:r>
      <w:r>
        <w:t xml:space="preserve">am Morgen von deiner Freundlichkeit zu erzählen, </w:t>
      </w:r>
      <w:r>
        <w:br/>
        <w:t>in den Nächten von deiner Beständigkeit –</w:t>
      </w:r>
      <w:r>
        <w:br/>
        <w:t>auf der zehnsaitigen Laute und auf der Harfe, zum Klang der Leier.</w:t>
      </w:r>
    </w:p>
    <w:p w14:paraId="25261D5A" w14:textId="77777777" w:rsidR="00946EC2" w:rsidRPr="00946EC2" w:rsidRDefault="00946EC2" w:rsidP="00946EC2">
      <w:pPr>
        <w:ind w:left="708"/>
        <w:rPr>
          <w:i/>
          <w:iCs/>
        </w:rPr>
      </w:pPr>
      <w:r w:rsidRPr="00946EC2">
        <w:rPr>
          <w:i/>
          <w:iCs/>
        </w:rPr>
        <w:t xml:space="preserve">Gut ist es, dir, Ewige, zu danken, </w:t>
      </w:r>
      <w:r w:rsidRPr="00946EC2">
        <w:rPr>
          <w:i/>
          <w:iCs/>
        </w:rPr>
        <w:br/>
        <w:t xml:space="preserve">am Morgen von deiner Freundlichkeit zu erzählen, </w:t>
      </w:r>
      <w:r w:rsidRPr="00946EC2">
        <w:rPr>
          <w:i/>
          <w:iCs/>
        </w:rPr>
        <w:br/>
        <w:t>in den Nächten von deiner Beständigkeit.</w:t>
      </w:r>
    </w:p>
    <w:p w14:paraId="722B6BBB" w14:textId="77777777" w:rsidR="00946EC2" w:rsidRDefault="00946EC2" w:rsidP="00946EC2">
      <w:r>
        <w:t>Du hast mir Freude bereitet, Ewige, mit deinem Tun.</w:t>
      </w:r>
      <w:r>
        <w:br/>
        <w:t>Über das Werk deiner Hände will ich in Jubel ausbrechen.</w:t>
      </w:r>
      <w:r>
        <w:br/>
        <w:t>Wie großartig sind deine Werke, Ewige,</w:t>
      </w:r>
      <w:r>
        <w:br/>
        <w:t>wie unergründlich deine Gedanken!</w:t>
      </w:r>
    </w:p>
    <w:p w14:paraId="06D0C6DE" w14:textId="4240D45F" w:rsidR="00946EC2" w:rsidRPr="00946EC2" w:rsidRDefault="00946EC2" w:rsidP="00946EC2">
      <w:pPr>
        <w:ind w:left="708"/>
        <w:rPr>
          <w:i/>
          <w:iCs/>
        </w:rPr>
      </w:pPr>
      <w:r w:rsidRPr="00946EC2">
        <w:rPr>
          <w:i/>
          <w:iCs/>
        </w:rPr>
        <w:t xml:space="preserve">Gut ist es, dir, Ewige, zu danken, </w:t>
      </w:r>
      <w:r w:rsidRPr="00946EC2">
        <w:rPr>
          <w:i/>
          <w:iCs/>
        </w:rPr>
        <w:br/>
        <w:t xml:space="preserve">am Morgen von deiner Freundlichkeit zu erzählen, </w:t>
      </w:r>
      <w:r w:rsidRPr="00946EC2">
        <w:rPr>
          <w:i/>
          <w:iCs/>
        </w:rPr>
        <w:br/>
        <w:t>in den Nächten von deiner Beständigkeit.</w:t>
      </w:r>
    </w:p>
    <w:p w14:paraId="6F2D99E2" w14:textId="77777777" w:rsidR="00946EC2" w:rsidRDefault="00946EC2" w:rsidP="00946EC2">
      <w:r>
        <w:t>Ein dummer Mensch erkennt dies nicht,</w:t>
      </w:r>
      <w:r>
        <w:br/>
        <w:t xml:space="preserve">ein </w:t>
      </w:r>
      <w:proofErr w:type="spellStart"/>
      <w:r>
        <w:t>träger</w:t>
      </w:r>
      <w:proofErr w:type="spellEnd"/>
      <w:r>
        <w:t xml:space="preserve"> Mensch nimmt dies nicht wahr.</w:t>
      </w:r>
      <w:r>
        <w:br/>
        <w:t xml:space="preserve">Wenn die Ruchlosen üppig emporschießen wie Gras, wenn aufblühen, </w:t>
      </w:r>
      <w:proofErr w:type="gramStart"/>
      <w:r>
        <w:t>die Unrecht</w:t>
      </w:r>
      <w:proofErr w:type="gramEnd"/>
      <w:r>
        <w:t xml:space="preserve"> tun –</w:t>
      </w:r>
      <w:r>
        <w:br/>
        <w:t>sie wurden und werden vernichtet für alle Zeit.</w:t>
      </w:r>
    </w:p>
    <w:p w14:paraId="5E980C7A" w14:textId="7245A65C" w:rsidR="007878C6" w:rsidRDefault="007878C6" w:rsidP="002E690C">
      <w:r>
        <w:t>Du in der Höhe, auf Dauer bist du, Ewige!</w:t>
      </w:r>
      <w:r w:rsidR="00D409BD">
        <w:br/>
      </w:r>
      <w:proofErr w:type="gramStart"/>
      <w:r>
        <w:t>Eines</w:t>
      </w:r>
      <w:proofErr w:type="gramEnd"/>
      <w:r>
        <w:t xml:space="preserve"> ist sicher: Die dich anfeinden, Ewige,</w:t>
      </w:r>
      <w:r w:rsidR="00D409BD">
        <w:br/>
      </w:r>
      <w:r>
        <w:t xml:space="preserve">die dich anfeinden, verlieren sich, und </w:t>
      </w:r>
      <w:proofErr w:type="gramStart"/>
      <w:r>
        <w:t>die Unrecht</w:t>
      </w:r>
      <w:proofErr w:type="gramEnd"/>
      <w:r>
        <w:t xml:space="preserve"> tun, lösen sich auf.</w:t>
      </w:r>
    </w:p>
    <w:p w14:paraId="365D63D7" w14:textId="77777777" w:rsidR="00946EC2" w:rsidRPr="00946EC2" w:rsidRDefault="00946EC2" w:rsidP="00946EC2">
      <w:pPr>
        <w:ind w:left="708"/>
        <w:rPr>
          <w:i/>
          <w:iCs/>
        </w:rPr>
      </w:pPr>
      <w:r w:rsidRPr="00946EC2">
        <w:rPr>
          <w:i/>
          <w:iCs/>
        </w:rPr>
        <w:t xml:space="preserve">Gut ist es, dir, Ewiger, zu danken, </w:t>
      </w:r>
      <w:r w:rsidRPr="00946EC2">
        <w:rPr>
          <w:i/>
          <w:iCs/>
        </w:rPr>
        <w:br/>
        <w:t xml:space="preserve">am Morgen von deiner Freundlichkeit zu erzählen, </w:t>
      </w:r>
      <w:r w:rsidRPr="00946EC2">
        <w:rPr>
          <w:i/>
          <w:iCs/>
        </w:rPr>
        <w:br/>
        <w:t>in den Nächten von deiner Beständigkeit.</w:t>
      </w:r>
    </w:p>
    <w:p w14:paraId="4257FA1D" w14:textId="77777777" w:rsidR="0067499B" w:rsidRDefault="0067499B" w:rsidP="0067499B">
      <w:r>
        <w:t>Du erhöhst mein Horn wie das des Wildstiers.</w:t>
      </w:r>
      <w:r>
        <w:br/>
        <w:t>Du hast mich mit frischem Öl übergossen.</w:t>
      </w:r>
    </w:p>
    <w:p w14:paraId="69E3AE40" w14:textId="26259DF7" w:rsidR="007878C6" w:rsidRDefault="007878C6" w:rsidP="007878C6">
      <w:r>
        <w:t>Mein Auge blickt auf die, die mir auflauern.</w:t>
      </w:r>
      <w:r w:rsidR="00D409BD">
        <w:br/>
      </w:r>
      <w:r>
        <w:t>Von denen, die in Bosheit gegen mich aufstehen, hören meine Ohren.</w:t>
      </w:r>
    </w:p>
    <w:p w14:paraId="2775DE3C" w14:textId="77777777" w:rsidR="00D409BD" w:rsidRDefault="007878C6" w:rsidP="007878C6">
      <w:r>
        <w:t>Die Gerechten werden emporschießen wie Palmen,</w:t>
      </w:r>
      <w:r w:rsidR="00D409BD">
        <w:br/>
      </w:r>
      <w:r>
        <w:t xml:space="preserve">wie Zedern auf dem Libanon </w:t>
      </w:r>
      <w:proofErr w:type="gramStart"/>
      <w:r>
        <w:t>werden</w:t>
      </w:r>
      <w:proofErr w:type="gramEnd"/>
      <w:r>
        <w:t xml:space="preserve"> sie wachsen.</w:t>
      </w:r>
      <w:r w:rsidR="00D409BD">
        <w:br/>
      </w:r>
      <w:r>
        <w:t>Die eingepflanzt sind im Haus der Ewigen,</w:t>
      </w:r>
      <w:r w:rsidR="00D409BD">
        <w:br/>
      </w:r>
      <w:r>
        <w:t>in den Höfen unserer Gottheit werden sie üppig emporschießen.</w:t>
      </w:r>
    </w:p>
    <w:p w14:paraId="1EA2C28A" w14:textId="77777777" w:rsidR="00946EC2" w:rsidRDefault="00946EC2" w:rsidP="00946EC2">
      <w:r>
        <w:t>Noch im Alter werden sie Früchte tragen,</w:t>
      </w:r>
      <w:r>
        <w:br/>
        <w:t>kraftvoll und lebendig werden sie sein,</w:t>
      </w:r>
      <w:r>
        <w:br/>
        <w:t>um zu erzählen: Ja, gerecht ist die Ewige!</w:t>
      </w:r>
      <w:r>
        <w:br/>
        <w:t xml:space="preserve">Mein Fels! Kein Unrecht ist an ihr! </w:t>
      </w:r>
    </w:p>
    <w:p w14:paraId="6C294C59" w14:textId="0E94F311" w:rsidR="002C0587" w:rsidRDefault="00946EC2" w:rsidP="00946EC2">
      <w:pPr>
        <w:ind w:left="708"/>
      </w:pPr>
      <w:r w:rsidRPr="00946EC2">
        <w:rPr>
          <w:i/>
          <w:iCs/>
        </w:rPr>
        <w:lastRenderedPageBreak/>
        <w:t xml:space="preserve">Gut ist es, dir, Ewige, zu danken, </w:t>
      </w:r>
      <w:r w:rsidRPr="00946EC2">
        <w:rPr>
          <w:i/>
          <w:iCs/>
        </w:rPr>
        <w:br/>
        <w:t xml:space="preserve">am Morgen von deiner Freundlichkeit zu erzählen, </w:t>
      </w:r>
      <w:r w:rsidRPr="00946EC2">
        <w:rPr>
          <w:i/>
          <w:iCs/>
        </w:rPr>
        <w:br/>
        <w:t>in den Nächten von deiner Beständigkeit.</w:t>
      </w:r>
      <w:r>
        <w:rPr>
          <w:i/>
          <w:iCs/>
        </w:rPr>
        <w:t xml:space="preserve"> </w:t>
      </w:r>
      <w:r w:rsidR="002E690C" w:rsidRPr="00946EC2">
        <w:rPr>
          <w:i/>
          <w:iCs/>
        </w:rPr>
        <w:t>Amen</w:t>
      </w:r>
      <w:r w:rsidR="002E690C">
        <w:t>.</w:t>
      </w:r>
    </w:p>
    <w:p w14:paraId="23852540" w14:textId="0CD93AA8" w:rsidR="00D409BD" w:rsidRPr="000F795C" w:rsidRDefault="0067499B" w:rsidP="002F2D79">
      <w:pPr>
        <w:pStyle w:val="Liturgien2"/>
      </w:pPr>
      <w:r>
        <w:t>(</w:t>
      </w:r>
      <w:r w:rsidR="00D409BD" w:rsidRPr="000F795C">
        <w:t>Lied</w:t>
      </w:r>
      <w:r>
        <w:t>)</w:t>
      </w:r>
    </w:p>
    <w:p w14:paraId="123AB4BF" w14:textId="77777777" w:rsidR="000F795C" w:rsidRPr="000F795C" w:rsidRDefault="000F795C" w:rsidP="002F2D79">
      <w:pPr>
        <w:pStyle w:val="Liturgien2"/>
      </w:pPr>
      <w:r w:rsidRPr="000F795C">
        <w:t>Johannes der Täufer</w:t>
      </w:r>
    </w:p>
    <w:p w14:paraId="3A6BF540" w14:textId="143EC7EB" w:rsidR="00D409BD" w:rsidRDefault="000F795C" w:rsidP="000F795C">
      <w:r w:rsidRPr="000F795C">
        <w:t>Freies Erzählen d</w:t>
      </w:r>
      <w:r>
        <w:t xml:space="preserve">er Geschichte des Johannes des Täufers oder </w:t>
      </w:r>
      <w:r w:rsidR="002C0587">
        <w:br/>
      </w:r>
      <w:r w:rsidR="00D409BD" w:rsidRPr="000F795C">
        <w:t xml:space="preserve">Lesung </w:t>
      </w:r>
      <w:r>
        <w:t>der entsprechenden Texte im Lukasevangelium</w:t>
      </w:r>
      <w:r w:rsidR="002C0587">
        <w:t xml:space="preserve">, z.B. </w:t>
      </w:r>
      <w:r>
        <w:t>von verschiedenen Personen (</w:t>
      </w:r>
      <w:r w:rsidR="00D409BD" w:rsidRPr="000F795C">
        <w:t>Lukas 1, 5–25, 57–66, 80</w:t>
      </w:r>
      <w:r>
        <w:t>)</w:t>
      </w:r>
    </w:p>
    <w:p w14:paraId="70A7FF55" w14:textId="56399342" w:rsidR="000F795C" w:rsidRDefault="000F795C" w:rsidP="002F2D79">
      <w:pPr>
        <w:pStyle w:val="Liturgien2"/>
      </w:pPr>
      <w:r w:rsidRPr="002F2D79">
        <w:t>Musik</w:t>
      </w:r>
    </w:p>
    <w:p w14:paraId="315F047F" w14:textId="77777777" w:rsidR="00E53943" w:rsidRDefault="000F795C" w:rsidP="002F2D79">
      <w:pPr>
        <w:pStyle w:val="Liturgien2"/>
      </w:pPr>
      <w:r>
        <w:t>Impuls</w:t>
      </w:r>
    </w:p>
    <w:p w14:paraId="3AF4C16D" w14:textId="7D0F7624" w:rsidR="00B71F8C" w:rsidRPr="00B71F8C" w:rsidRDefault="00E53943" w:rsidP="00E53943">
      <w:pPr>
        <w:rPr>
          <w:lang w:eastAsia="en-US"/>
        </w:rPr>
      </w:pPr>
      <w:r>
        <w:t>Z</w:t>
      </w:r>
      <w:r w:rsidR="00B71F8C">
        <w:t xml:space="preserve">um Beispiel zu </w:t>
      </w:r>
      <w:r w:rsidR="000F795C" w:rsidRPr="000F795C">
        <w:t>Johannes 3,30</w:t>
      </w:r>
      <w:r>
        <w:t xml:space="preserve">: </w:t>
      </w:r>
      <w:r w:rsidR="00B71F8C" w:rsidRPr="00B71F8C">
        <w:rPr>
          <w:lang w:eastAsia="en-US"/>
        </w:rPr>
        <w:t>Er muss wachsen, ich aber muss abnehmen.</w:t>
      </w:r>
    </w:p>
    <w:p w14:paraId="5C1A89A7" w14:textId="4E79D1FF" w:rsidR="003F6EB5" w:rsidRDefault="008D05EF" w:rsidP="002F2D79">
      <w:pPr>
        <w:pStyle w:val="Liturgien2"/>
      </w:pPr>
      <w:r w:rsidRPr="008D05EF">
        <w:t xml:space="preserve">Sologesang </w:t>
      </w:r>
      <w:r>
        <w:t>des Monatslieds „darauf vertrau ich“</w:t>
      </w:r>
    </w:p>
    <w:p w14:paraId="344809CB" w14:textId="4D9577DD" w:rsidR="008D05EF" w:rsidRDefault="008D05EF" w:rsidP="008D05EF">
      <w:hyperlink r:id="rId6" w:history="1">
        <w:r w:rsidRPr="00AC716B">
          <w:rPr>
            <w:rStyle w:val="Hyperlink"/>
          </w:rPr>
          <w:t>https://www.popinstitut-nordkirche.de/song/monatslied-juni-darauf-vertrau-ich/</w:t>
        </w:r>
      </w:hyperlink>
    </w:p>
    <w:p w14:paraId="5A9F1689" w14:textId="4CAA5DFD" w:rsidR="00E53943" w:rsidRDefault="00E53943" w:rsidP="002F2D79">
      <w:pPr>
        <w:pStyle w:val="Liturgien2"/>
        <w:rPr>
          <w:lang w:eastAsia="en-US"/>
        </w:rPr>
      </w:pPr>
      <w:r>
        <w:rPr>
          <w:lang w:eastAsia="en-US"/>
        </w:rPr>
        <w:t>Fürbitten und Vaterunser</w:t>
      </w:r>
    </w:p>
    <w:p w14:paraId="5D180AA0" w14:textId="77777777" w:rsidR="00E53943" w:rsidRDefault="00E53943" w:rsidP="002F2D79">
      <w:pPr>
        <w:pStyle w:val="Liturgien2"/>
      </w:pPr>
      <w:r>
        <w:t>Gang nach draußen</w:t>
      </w:r>
    </w:p>
    <w:p w14:paraId="7E5C7EE1" w14:textId="77777777" w:rsidR="00E53943" w:rsidRDefault="00E53943" w:rsidP="00E53943">
      <w:r>
        <w:t>Eventuell mit Kerzen.</w:t>
      </w:r>
    </w:p>
    <w:p w14:paraId="243072F1" w14:textId="77777777" w:rsidR="00E53943" w:rsidRDefault="00E53943" w:rsidP="002F2D79">
      <w:pPr>
        <w:pStyle w:val="Liturgien1"/>
      </w:pPr>
      <w:r w:rsidRPr="00E53943">
        <w:t>Abschluss</w:t>
      </w:r>
      <w:r w:rsidRPr="00B71F8C">
        <w:t xml:space="preserve"> </w:t>
      </w:r>
      <w:r w:rsidRPr="00E53943">
        <w:t>draußen</w:t>
      </w:r>
      <w:r w:rsidRPr="00B71F8C">
        <w:t xml:space="preserve"> am Johannifeuer</w:t>
      </w:r>
    </w:p>
    <w:p w14:paraId="0C014858" w14:textId="28410AB2" w:rsidR="00E53943" w:rsidRDefault="00E53943" w:rsidP="002F2D79">
      <w:pPr>
        <w:pStyle w:val="Liturgien2"/>
      </w:pPr>
      <w:r>
        <w:t>Lied</w:t>
      </w:r>
    </w:p>
    <w:p w14:paraId="605DCFEB" w14:textId="550638D8" w:rsidR="00E53943" w:rsidRPr="00E53943" w:rsidRDefault="00E53943" w:rsidP="00E53943">
      <w:r>
        <w:t>Der Mond ist aufgegangen oder nochmal Gott, bleibe bei uns</w:t>
      </w:r>
    </w:p>
    <w:p w14:paraId="7AC08225" w14:textId="657F12E5" w:rsidR="00E53943" w:rsidRDefault="00E53943" w:rsidP="002F2D79">
      <w:pPr>
        <w:pStyle w:val="Liturgien2"/>
      </w:pPr>
      <w:r>
        <w:t xml:space="preserve">Segen </w:t>
      </w:r>
    </w:p>
    <w:p w14:paraId="464DCE09" w14:textId="2D98ABA5" w:rsidR="00E53943" w:rsidRDefault="00E53943" w:rsidP="002F2D79">
      <w:pPr>
        <w:pStyle w:val="Liturgien2"/>
      </w:pPr>
      <w:r>
        <w:t>Einladung zum Singen</w:t>
      </w:r>
      <w:r w:rsidR="002F2D79">
        <w:t xml:space="preserve"> und Erzählen am </w:t>
      </w:r>
      <w:r>
        <w:t>Feuer</w:t>
      </w:r>
    </w:p>
    <w:p w14:paraId="359C7299" w14:textId="77777777" w:rsidR="00E53943" w:rsidRDefault="00E53943" w:rsidP="002F2D79">
      <w:pPr>
        <w:pStyle w:val="Liturgien2"/>
      </w:pPr>
    </w:p>
    <w:p w14:paraId="6DEA9F4A" w14:textId="77777777" w:rsidR="00E53943" w:rsidRDefault="00E53943" w:rsidP="002F2D79">
      <w:pPr>
        <w:pStyle w:val="Liturgien2"/>
      </w:pPr>
    </w:p>
    <w:p w14:paraId="2AF6F9C6" w14:textId="77777777" w:rsidR="00E53943" w:rsidRDefault="00E53943" w:rsidP="002F2D79">
      <w:pPr>
        <w:pStyle w:val="Liturgien2"/>
      </w:pPr>
    </w:p>
    <w:sectPr w:rsidR="00E53943" w:rsidSect="002F2D79">
      <w:footerReference w:type="default" r:id="rId7"/>
      <w:headerReference w:type="first" r:id="rId8"/>
      <w:footerReference w:type="first" r:id="rId9"/>
      <w:pgSz w:w="11906" w:h="16838"/>
      <w:pgMar w:top="1560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9047" w14:textId="77777777" w:rsidR="00E00055" w:rsidRDefault="00E00055" w:rsidP="008808A9">
      <w:r>
        <w:separator/>
      </w:r>
    </w:p>
  </w:endnote>
  <w:endnote w:type="continuationSeparator" w:id="0">
    <w:p w14:paraId="0159026A" w14:textId="77777777" w:rsidR="00E00055" w:rsidRDefault="00E00055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3817" w14:textId="77777777" w:rsidR="00E00055" w:rsidRDefault="00E00055" w:rsidP="008808A9">
      <w:r>
        <w:separator/>
      </w:r>
    </w:p>
  </w:footnote>
  <w:footnote w:type="continuationSeparator" w:id="0">
    <w:p w14:paraId="07F5C83B" w14:textId="77777777" w:rsidR="00E00055" w:rsidRDefault="00E00055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98806115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A601D"/>
    <w:rsid w:val="000C0286"/>
    <w:rsid w:val="000E340F"/>
    <w:rsid w:val="000F1A97"/>
    <w:rsid w:val="000F795C"/>
    <w:rsid w:val="0012139D"/>
    <w:rsid w:val="00151B90"/>
    <w:rsid w:val="001B5AF7"/>
    <w:rsid w:val="001F1D8F"/>
    <w:rsid w:val="00206B2F"/>
    <w:rsid w:val="00217BA5"/>
    <w:rsid w:val="00226A61"/>
    <w:rsid w:val="00227060"/>
    <w:rsid w:val="002B023B"/>
    <w:rsid w:val="002B4FC0"/>
    <w:rsid w:val="002C0587"/>
    <w:rsid w:val="002E690C"/>
    <w:rsid w:val="002E723B"/>
    <w:rsid w:val="002F2D79"/>
    <w:rsid w:val="002F4ACA"/>
    <w:rsid w:val="00313640"/>
    <w:rsid w:val="003277ED"/>
    <w:rsid w:val="0037085E"/>
    <w:rsid w:val="003E35A2"/>
    <w:rsid w:val="003E5A99"/>
    <w:rsid w:val="003F6EB5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7499B"/>
    <w:rsid w:val="006C1F60"/>
    <w:rsid w:val="006D05E8"/>
    <w:rsid w:val="006F1D8B"/>
    <w:rsid w:val="006F7909"/>
    <w:rsid w:val="0072667D"/>
    <w:rsid w:val="00776C2D"/>
    <w:rsid w:val="00782AB9"/>
    <w:rsid w:val="007878C6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A2D19"/>
    <w:rsid w:val="008D05EF"/>
    <w:rsid w:val="008E6670"/>
    <w:rsid w:val="00904D53"/>
    <w:rsid w:val="00934256"/>
    <w:rsid w:val="00937C78"/>
    <w:rsid w:val="00941F8D"/>
    <w:rsid w:val="00946EC2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71F8C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409BD"/>
    <w:rsid w:val="00D74CFE"/>
    <w:rsid w:val="00E00055"/>
    <w:rsid w:val="00E234B2"/>
    <w:rsid w:val="00E418D2"/>
    <w:rsid w:val="00E53943"/>
    <w:rsid w:val="00E8120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7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2F2D79"/>
    <w:pPr>
      <w:keepNext/>
      <w:spacing w:before="24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E53943"/>
    <w:pPr>
      <w:spacing w:before="48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2F2D79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E53943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2F2D79"/>
    <w:pPr>
      <w:spacing w:before="36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2F2D79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KeinLeerraum">
    <w:name w:val="No Spacing"/>
    <w:uiPriority w:val="1"/>
    <w:qFormat/>
    <w:rsid w:val="003F6EB5"/>
    <w:pPr>
      <w:spacing w:after="0" w:line="240" w:lineRule="auto"/>
    </w:pPr>
    <w:rPr>
      <w:rFonts w:eastAsiaTheme="minorHAnsi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78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878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pinstitut-nordkirche.de/song/monatslied-juni-darauf-vertrau-ich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3</Pages>
  <Words>556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2024-08-28T13:14:00Z</cp:lastPrinted>
  <dcterms:created xsi:type="dcterms:W3CDTF">2026-05-06T15:38:00Z</dcterms:created>
  <dcterms:modified xsi:type="dcterms:W3CDTF">2026-05-06T16:50:00Z</dcterms:modified>
</cp:coreProperties>
</file>