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D68E" w14:textId="77777777" w:rsidR="003B4E01" w:rsidRDefault="003B4E01" w:rsidP="003B4E01">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42AEDC6E" w14:textId="77777777" w:rsidR="003B4E01" w:rsidRDefault="003B4E01" w:rsidP="003B4E01">
      <w:pPr>
        <w:pStyle w:val="Liturgien1"/>
      </w:pPr>
      <w:r w:rsidRPr="00F124FB">
        <w:t>4_ Erst in Sicherheit spürst du Freiheit</w:t>
      </w:r>
    </w:p>
    <w:p w14:paraId="494B2F71" w14:textId="77777777" w:rsidR="003B4E01" w:rsidRDefault="003B4E01" w:rsidP="003B4E01">
      <w:r>
        <w:t xml:space="preserve">#Geschafft!  - Die vierte Geschichte aus dem </w:t>
      </w:r>
      <w:r w:rsidRPr="0099252E">
        <w:t>Politischer Fluchtadventskalender 2025</w:t>
      </w:r>
      <w:r>
        <w:t xml:space="preserve"> von </w:t>
      </w:r>
      <w:r w:rsidRPr="00F124FB">
        <w:t>Aref*</w:t>
      </w:r>
      <w:r>
        <w:t>.</w:t>
      </w:r>
    </w:p>
    <w:p w14:paraId="6467E6D4" w14:textId="77777777" w:rsidR="003B4E01" w:rsidRDefault="003B4E01" w:rsidP="003B4E01">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010F389F" w14:textId="77777777" w:rsidR="003B4E01" w:rsidRDefault="003B4E01" w:rsidP="003B4E01"/>
    <w:p w14:paraId="44F51609" w14:textId="77777777" w:rsidR="003B4E01" w:rsidRDefault="003B4E01" w:rsidP="003B4E01"/>
    <w:p w14:paraId="3FFBEAED" w14:textId="77777777" w:rsidR="003B4E01" w:rsidRPr="00D47877" w:rsidRDefault="003B4E01" w:rsidP="003B4E01">
      <w:r w:rsidRPr="00D47877">
        <w:t>4. Dezember</w:t>
      </w:r>
    </w:p>
    <w:p w14:paraId="3E7064A9" w14:textId="77777777" w:rsidR="003B4E01" w:rsidRPr="00D47877" w:rsidRDefault="003B4E01" w:rsidP="003B4E01">
      <w:r w:rsidRPr="00D47877">
        <w:rPr>
          <w:i/>
          <w:iCs/>
        </w:rPr>
        <w:t>Aref (28) stammt aus Afghanistan. 2015 kam er nach Deutschland, hat hier seinen Mittleren Schulabschluss gemacht und ist jetzt berufstätig. Er hofft, dass seine Ehefrau bald zu ihm nach Hamburg ziehen kann.</w:t>
      </w:r>
    </w:p>
    <w:p w14:paraId="78D26F2C" w14:textId="77777777" w:rsidR="003B4E01" w:rsidRPr="00D47877" w:rsidRDefault="003B4E01" w:rsidP="003B4E01">
      <w:pPr>
        <w:pStyle w:val="Liturgien2"/>
      </w:pPr>
      <w:r w:rsidRPr="00D47877">
        <w:t>Erst in Sicherheit spürst du Freiheit</w:t>
      </w:r>
    </w:p>
    <w:p w14:paraId="3BFFEBA3" w14:textId="77777777" w:rsidR="003B4E01" w:rsidRPr="00D47877" w:rsidRDefault="003B4E01" w:rsidP="003B4E01">
      <w:r w:rsidRPr="00D47877">
        <w:t xml:space="preserve">Wir standen auf der Brücke zwischen Österreich und Deutschland. Vor uns die Polizei aus dem einen, hinter uns die Polizei aus dem anderen Land und ich hatte kein gutes Gefühl. Angst begleitete mich seit meiner Kindheit und Polizisten traute ich nicht. Wenn du denen begegnest, kommt es meistens zum Konflikt. So hatte ich es mein Leben lang gelernt. Sie sind bewaffnet, oft brutal, entscheiden über dich, wie sie wollen und nehmen gern Geld an. Auch die Polizisten auf dem Fluchtweg bis zur deutschen Grenze verhielten sich so. Jedenfalls hatten wir den Eindruck, denn nur wenige sprachen Englisch und wir konnten sie nicht verstehen. </w:t>
      </w:r>
    </w:p>
    <w:p w14:paraId="63FFA168" w14:textId="77777777" w:rsidR="003B4E01" w:rsidRPr="00D47877" w:rsidRDefault="003B4E01" w:rsidP="003B4E01">
      <w:r w:rsidRPr="00D47877">
        <w:t xml:space="preserve">Wahrscheinlich erwarteten wir von ihnen einfach nichts Gutes. In einer unsicheren Situation denkst du ständig daran, dass dir nichts geschieht. Du planst nicht für morgen, nächste Woche, nächstes Jahr. Du konzentrierst dich allein auf den Augenblick, um ihn unbeschadet zu überstehen. Das ist ein unglaublicher Stress. Und genau mit diesem Stress begegnete ich der deutschen Polizei bei Passau. </w:t>
      </w:r>
    </w:p>
    <w:p w14:paraId="60E000C6" w14:textId="77777777" w:rsidR="003B4E01" w:rsidRPr="00D47877" w:rsidRDefault="003B4E01" w:rsidP="003B4E01">
      <w:r w:rsidRPr="00D47877">
        <w:t>Tage später, als ich den Hamburger Hauptbahnhof erreichte und meinen Onkel und meine Tante umarmte, wurde mir langsam klar, dass ich mich endlich in Sicherheit befand. Und ich glaube heute, dass ich zum ersten Mal in meinem Leben wirklich in Sicherheit war. Sicherheit ist aber mehr als Sicherheit für Leib und Leben: Erst in Sicherheit spürst du Freiheit.</w:t>
      </w:r>
    </w:p>
    <w:p w14:paraId="0C8A9EA6" w14:textId="77777777" w:rsidR="003B4E01" w:rsidRPr="00D47877" w:rsidRDefault="003B4E01" w:rsidP="003B4E01">
      <w:r w:rsidRPr="00D47877">
        <w:lastRenderedPageBreak/>
        <w:t xml:space="preserve">Eine längere Version von Arefs Geschichte befindet sich in dem Band „Yalla II – Verteidigung unserer Zukunft“. Er wurde 2025 von der Flüchtlingshilfe Harvestehude veröffentlicht. </w:t>
      </w:r>
      <w:hyperlink r:id="rId8" w:tgtFrame="_blank" w:tooltip="Zur Webseite von der Flüchtlingshilfe Harvestehude (Öffnet im neuen Tab)" w:history="1">
        <w:r w:rsidRPr="00D47877">
          <w:rPr>
            <w:rStyle w:val="Hyperlink"/>
          </w:rPr>
          <w:t>www.fluechtlingshilfe-harvestehude.de</w:t>
        </w:r>
      </w:hyperlink>
    </w:p>
    <w:p w14:paraId="1D9CB03A" w14:textId="1DA65941" w:rsidR="00024FB5" w:rsidRDefault="003B4E01" w:rsidP="00024FB5">
      <w:pPr>
        <w:pStyle w:val="Autorin"/>
      </w:pPr>
      <w:r>
        <w:t xml:space="preserve">Autor: </w:t>
      </w:r>
      <w:r w:rsidRPr="00F124FB">
        <w:t>Aref*</w:t>
      </w:r>
    </w:p>
    <w:sectPr w:rsidR="00024FB5" w:rsidSect="00980E2D">
      <w:footerReference w:type="default" r:id="rId9"/>
      <w:headerReference w:type="first" r:id="rId10"/>
      <w:footerReference w:type="first" r:id="rId11"/>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0BD4" w14:textId="77777777" w:rsidR="00F5472F" w:rsidRDefault="00F5472F" w:rsidP="00980E2D">
      <w:r>
        <w:separator/>
      </w:r>
    </w:p>
  </w:endnote>
  <w:endnote w:type="continuationSeparator" w:id="0">
    <w:p w14:paraId="3229A1E3" w14:textId="77777777" w:rsidR="00F5472F" w:rsidRDefault="00F5472F"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5A2F" w14:textId="77777777" w:rsidR="00F5472F" w:rsidRDefault="00F5472F" w:rsidP="00980E2D">
      <w:r>
        <w:separator/>
      </w:r>
    </w:p>
  </w:footnote>
  <w:footnote w:type="continuationSeparator" w:id="0">
    <w:p w14:paraId="7F943F66" w14:textId="77777777" w:rsidR="00F5472F" w:rsidRDefault="00F5472F"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B4E01"/>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B3F55"/>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E234B2"/>
    <w:rsid w:val="00E418D2"/>
    <w:rsid w:val="00EC570C"/>
    <w:rsid w:val="00ED34A3"/>
    <w:rsid w:val="00EF3B51"/>
    <w:rsid w:val="00F14F5B"/>
    <w:rsid w:val="00F1587B"/>
    <w:rsid w:val="00F26560"/>
    <w:rsid w:val="00F5333D"/>
    <w:rsid w:val="00F5472F"/>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luechtlingshilfe-harvestehude.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364</Words>
  <Characters>2299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2026-07-06T09:42:00Z</dcterms:modified>
</cp:coreProperties>
</file>